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4CE3" w14:textId="66065DA0" w:rsidR="00277AB9" w:rsidRPr="00277AB9" w:rsidRDefault="00277AB9" w:rsidP="00277AB9">
      <w:pPr>
        <w:shd w:val="clear" w:color="auto" w:fill="FFFFFF" w:themeFill="background1"/>
        <w:rPr>
          <w:rFonts w:asciiTheme="majorBidi" w:hAnsiTheme="majorBidi" w:cstheme="majorBidi"/>
          <w:b/>
          <w:bCs/>
          <w:color w:val="002060"/>
          <w:sz w:val="28"/>
          <w:szCs w:val="28"/>
        </w:rPr>
      </w:pPr>
      <w:bookmarkStart w:id="0" w:name="_Hlk49886199"/>
      <w:bookmarkEnd w:id="0"/>
      <w:r w:rsidRPr="00277AB9">
        <w:rPr>
          <w:rFonts w:asciiTheme="majorBidi" w:hAnsiTheme="majorBidi" w:cstheme="majorBidi"/>
          <w:b/>
          <w:bCs/>
          <w:color w:val="002060"/>
          <w:sz w:val="28"/>
          <w:szCs w:val="28"/>
        </w:rPr>
        <w:t>Master Project Topics</w:t>
      </w:r>
      <w:r>
        <w:rPr>
          <w:rFonts w:asciiTheme="majorBidi" w:hAnsiTheme="majorBidi" w:cstheme="majorBidi"/>
          <w:b/>
          <w:bCs/>
          <w:color w:val="002060"/>
          <w:sz w:val="28"/>
          <w:szCs w:val="28"/>
        </w:rPr>
        <w:t>:</w:t>
      </w:r>
    </w:p>
    <w:p w14:paraId="2B89B7E2" w14:textId="05209498" w:rsidR="00277AB9" w:rsidRPr="0071029A" w:rsidRDefault="0071029A" w:rsidP="00277AB9">
      <w:pPr>
        <w:jc w:val="center"/>
        <w:rPr>
          <w:rFonts w:asciiTheme="majorBidi" w:hAnsiTheme="majorBidi" w:cstheme="majorBidi"/>
          <w:b/>
          <w:bCs/>
          <w:color w:val="00B050"/>
          <w:sz w:val="28"/>
          <w:szCs w:val="28"/>
          <w14:shadow w14:blurRad="63500" w14:dist="50800" w14:dir="189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1029A">
        <w:rPr>
          <w:rFonts w:asciiTheme="majorBidi" w:hAnsiTheme="majorBidi" w:cstheme="majorBidi"/>
          <w:b/>
          <w:bCs/>
          <w:color w:val="00B050"/>
          <w:sz w:val="28"/>
          <w:szCs w:val="28"/>
          <w14:shadow w14:blurRad="63500" w14:dist="50800" w14:dir="189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Biomass Transformation Lab - </w:t>
      </w:r>
      <w:r w:rsidR="00A1644F" w:rsidRPr="0071029A">
        <w:rPr>
          <w:rFonts w:asciiTheme="majorBidi" w:hAnsiTheme="majorBidi" w:cstheme="majorBidi"/>
          <w:b/>
          <w:bCs/>
          <w:color w:val="00B050"/>
          <w:sz w:val="28"/>
          <w:szCs w:val="28"/>
          <w14:shadow w14:blurRad="63500" w14:dist="50800" w14:dir="189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PhotoBioCatalysis Unit</w:t>
      </w:r>
      <w:r w:rsidR="00381ED9" w:rsidRPr="0071029A">
        <w:rPr>
          <w:rFonts w:asciiTheme="majorBidi" w:hAnsiTheme="majorBidi" w:cstheme="majorBidi"/>
          <w:b/>
          <w:bCs/>
          <w:color w:val="00B050"/>
          <w:sz w:val="28"/>
          <w:szCs w:val="28"/>
          <w14:shadow w14:blurRad="63500" w14:dist="50800" w14:dir="189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 Cannella lab)</w:t>
      </w:r>
      <w:r w:rsidR="00381ED9" w:rsidRPr="0071029A">
        <w:rPr>
          <w:rFonts w:asciiTheme="majorBidi" w:hAnsiTheme="majorBidi" w:cstheme="majorBidi"/>
          <w:b/>
          <w:bCs/>
          <w:color w:val="00B050"/>
          <w:sz w:val="32"/>
          <w:szCs w:val="32"/>
          <w14:shadow w14:blurRad="63500" w14:dist="50800" w14:dir="189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r>
      <w:r w:rsidRPr="0071029A">
        <w:rPr>
          <w:rFonts w:asciiTheme="majorBidi" w:hAnsiTheme="majorBidi" w:cstheme="majorBidi"/>
          <w:b/>
          <w:bCs/>
          <w:color w:val="00B050"/>
          <w:sz w:val="28"/>
          <w:szCs w:val="28"/>
          <w14:shadow w14:blurRad="63500" w14:dist="50800" w14:dir="189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and Crop Production and Biostimulation Lab – Plant Biostimulation Unit </w:t>
      </w:r>
    </w:p>
    <w:p w14:paraId="60D98467" w14:textId="77777777" w:rsidR="00FC2B13" w:rsidRDefault="00277AB9" w:rsidP="000A32E2">
      <w:pPr>
        <w:rPr>
          <w:rFonts w:ascii="Times New Roman" w:hAnsi="Times New Roman" w:cs="Times New Roman"/>
          <w:b/>
          <w:bCs/>
          <w:color w:val="000000" w:themeColor="text1"/>
          <w:sz w:val="24"/>
          <w:szCs w:val="24"/>
        </w:rPr>
      </w:pPr>
      <w:r w:rsidRPr="00277AB9">
        <w:rPr>
          <w:rFonts w:asciiTheme="majorBidi" w:hAnsiTheme="majorBidi" w:cstheme="majorBidi"/>
          <w:b/>
          <w:bCs/>
        </w:rPr>
        <w:t>Emails</w:t>
      </w:r>
      <w:r>
        <w:rPr>
          <w:rFonts w:asciiTheme="majorBidi" w:hAnsiTheme="majorBidi" w:cstheme="majorBidi"/>
        </w:rPr>
        <w:t xml:space="preserve">: </w:t>
      </w:r>
      <w:hyperlink r:id="rId7" w:history="1">
        <w:r w:rsidRPr="00FE73F6">
          <w:rPr>
            <w:rStyle w:val="Hyperlink"/>
            <w:rFonts w:asciiTheme="majorBidi" w:hAnsiTheme="majorBidi" w:cstheme="majorBidi"/>
          </w:rPr>
          <w:t>David.cannella@ulb.ac.be</w:t>
        </w:r>
      </w:hyperlink>
      <w:r w:rsidR="000951A4" w:rsidRPr="000951A4">
        <w:rPr>
          <w:rStyle w:val="Hyperlink"/>
          <w:rFonts w:asciiTheme="majorBidi" w:hAnsiTheme="majorBidi" w:cstheme="majorBidi"/>
          <w:b/>
          <w:color w:val="auto"/>
          <w:u w:val="none"/>
        </w:rPr>
        <w:t xml:space="preserve">  </w:t>
      </w:r>
      <w:r w:rsidR="002A455B">
        <w:rPr>
          <w:rStyle w:val="Hyperlink"/>
          <w:rFonts w:asciiTheme="majorBidi" w:hAnsiTheme="majorBidi" w:cstheme="majorBidi"/>
          <w:b/>
          <w:color w:val="auto"/>
          <w:u w:val="none"/>
        </w:rPr>
        <w:t xml:space="preserve">              </w:t>
      </w:r>
      <w:r w:rsidR="006B35B7">
        <w:rPr>
          <w:rStyle w:val="Hyperlink"/>
          <w:rFonts w:asciiTheme="majorBidi" w:hAnsiTheme="majorBidi" w:cstheme="majorBidi"/>
          <w:b/>
          <w:color w:val="auto"/>
          <w:u w:val="none"/>
        </w:rPr>
        <w:br/>
      </w:r>
    </w:p>
    <w:p w14:paraId="331690B5" w14:textId="2252E2F5" w:rsidR="000A32E2" w:rsidRPr="00AB5617" w:rsidRDefault="000A32E2" w:rsidP="000A32E2">
      <w:pPr>
        <w:rPr>
          <w:rFonts w:ascii="Times New Roman" w:hAnsi="Times New Roman" w:cs="Times New Roman"/>
          <w:b/>
          <w:bCs/>
          <w:color w:val="000000" w:themeColor="text1"/>
          <w:sz w:val="24"/>
          <w:szCs w:val="24"/>
        </w:rPr>
      </w:pPr>
      <w:r w:rsidRPr="00AB5617">
        <w:rPr>
          <w:rFonts w:ascii="Times New Roman" w:hAnsi="Times New Roman" w:cs="Times New Roman"/>
          <w:b/>
          <w:bCs/>
          <w:color w:val="000000" w:themeColor="text1"/>
          <w:sz w:val="24"/>
          <w:szCs w:val="24"/>
        </w:rPr>
        <w:t>Projects description:</w:t>
      </w:r>
    </w:p>
    <w:p w14:paraId="736FD2DB" w14:textId="77777777" w:rsidR="00B46CE1" w:rsidRDefault="002A455B" w:rsidP="000A32E2">
      <w:pPr>
        <w:jc w:val="both"/>
        <w:rPr>
          <w:rFonts w:ascii="Times New Roman" w:hAnsi="Times New Roman" w:cs="Times New Roman"/>
          <w:b/>
          <w:bCs/>
          <w:color w:val="000000" w:themeColor="text1"/>
          <w:sz w:val="24"/>
          <w:szCs w:val="24"/>
          <w:u w:val="single"/>
        </w:rPr>
      </w:pPr>
      <w:r w:rsidRPr="00B46CE1">
        <w:rPr>
          <w:rFonts w:ascii="Times New Roman" w:hAnsi="Times New Roman" w:cs="Times New Roman"/>
          <w:b/>
          <w:bCs/>
          <w:color w:val="000000" w:themeColor="text1"/>
          <w:sz w:val="24"/>
          <w:szCs w:val="24"/>
        </w:rPr>
        <w:t xml:space="preserve">1) </w:t>
      </w:r>
      <w:r w:rsidR="00AB5617" w:rsidRPr="00B46CE1">
        <w:rPr>
          <w:rFonts w:ascii="Times New Roman" w:hAnsi="Times New Roman" w:cs="Times New Roman"/>
          <w:b/>
          <w:bCs/>
          <w:color w:val="000000" w:themeColor="text1"/>
          <w:sz w:val="24"/>
          <w:szCs w:val="24"/>
        </w:rPr>
        <w:t>Biorefinery 2.0</w:t>
      </w:r>
      <w:r w:rsidR="00DD3EF3" w:rsidRPr="00B46CE1">
        <w:rPr>
          <w:rFonts w:ascii="Times New Roman" w:hAnsi="Times New Roman" w:cs="Times New Roman"/>
          <w:b/>
          <w:bCs/>
          <w:color w:val="000000" w:themeColor="text1"/>
          <w:sz w:val="24"/>
          <w:szCs w:val="24"/>
        </w:rPr>
        <w:t>:</w:t>
      </w:r>
      <w:r w:rsidR="00AB5617" w:rsidRPr="00B46CE1">
        <w:rPr>
          <w:rFonts w:ascii="Times New Roman" w:hAnsi="Times New Roman" w:cs="Times New Roman"/>
          <w:b/>
          <w:bCs/>
          <w:color w:val="000000" w:themeColor="text1"/>
          <w:sz w:val="24"/>
          <w:szCs w:val="24"/>
        </w:rPr>
        <w:t xml:space="preserve"> </w:t>
      </w:r>
      <w:r w:rsidRPr="00B46CE1">
        <w:rPr>
          <w:rFonts w:ascii="Times New Roman" w:hAnsi="Times New Roman" w:cs="Times New Roman"/>
          <w:b/>
          <w:bCs/>
          <w:color w:val="000000" w:themeColor="text1"/>
          <w:sz w:val="24"/>
          <w:szCs w:val="24"/>
        </w:rPr>
        <w:t xml:space="preserve">Biosynthesis of plant </w:t>
      </w:r>
      <w:r w:rsidR="00AB5617" w:rsidRPr="00B46CE1">
        <w:rPr>
          <w:rFonts w:ascii="Times New Roman" w:hAnsi="Times New Roman" w:cs="Times New Roman"/>
          <w:b/>
          <w:bCs/>
          <w:color w:val="000000" w:themeColor="text1"/>
          <w:sz w:val="24"/>
          <w:szCs w:val="24"/>
        </w:rPr>
        <w:t>vaccines and biopesti</w:t>
      </w:r>
      <w:r w:rsidRPr="00B46CE1">
        <w:rPr>
          <w:rFonts w:ascii="Times New Roman" w:hAnsi="Times New Roman" w:cs="Times New Roman"/>
          <w:b/>
          <w:bCs/>
          <w:color w:val="000000" w:themeColor="text1"/>
          <w:sz w:val="24"/>
          <w:szCs w:val="24"/>
        </w:rPr>
        <w:t xml:space="preserve">cides for </w:t>
      </w:r>
      <w:r w:rsidR="00AB5617" w:rsidRPr="00B46CE1">
        <w:rPr>
          <w:rFonts w:ascii="Times New Roman" w:hAnsi="Times New Roman" w:cs="Times New Roman"/>
          <w:b/>
          <w:bCs/>
          <w:color w:val="000000" w:themeColor="text1"/>
          <w:sz w:val="24"/>
          <w:szCs w:val="24"/>
        </w:rPr>
        <w:t xml:space="preserve">future </w:t>
      </w:r>
      <w:r w:rsidR="00DD3EF3" w:rsidRPr="00B46CE1">
        <w:rPr>
          <w:rFonts w:ascii="Times New Roman" w:hAnsi="Times New Roman" w:cs="Times New Roman"/>
          <w:b/>
          <w:bCs/>
          <w:color w:val="000000" w:themeColor="text1"/>
          <w:sz w:val="24"/>
          <w:szCs w:val="24"/>
        </w:rPr>
        <w:t>Agriculture</w:t>
      </w:r>
    </w:p>
    <w:p w14:paraId="24BCE737" w14:textId="328D57D8" w:rsidR="002A455B" w:rsidRPr="00B46CE1" w:rsidRDefault="00DD3EF3" w:rsidP="000A32E2">
      <w:pPr>
        <w:jc w:val="both"/>
        <w:rPr>
          <w:rFonts w:ascii="Times New Roman" w:hAnsi="Times New Roman" w:cs="Times New Roman"/>
          <w:b/>
          <w:bCs/>
          <w:color w:val="000000"/>
          <w:spacing w:val="7"/>
          <w:sz w:val="24"/>
          <w:szCs w:val="24"/>
        </w:rPr>
      </w:pPr>
      <w:r w:rsidRPr="00DD3EF3">
        <w:rPr>
          <w:rFonts w:ascii="Times New Roman" w:hAnsi="Times New Roman" w:cs="Times New Roman"/>
          <w:b/>
          <w:bCs/>
          <w:noProof/>
          <w:color w:val="000000"/>
          <w:spacing w:val="7"/>
          <w:sz w:val="28"/>
          <w:szCs w:val="28"/>
        </w:rPr>
        <w:drawing>
          <wp:anchor distT="0" distB="0" distL="114300" distR="114300" simplePos="0" relativeHeight="251657216" behindDoc="1" locked="0" layoutInCell="1" allowOverlap="1" wp14:anchorId="4D32541C" wp14:editId="33D5D1DE">
            <wp:simplePos x="0" y="0"/>
            <wp:positionH relativeFrom="margin">
              <wp:posOffset>254000</wp:posOffset>
            </wp:positionH>
            <wp:positionV relativeFrom="paragraph">
              <wp:posOffset>2099310</wp:posOffset>
            </wp:positionV>
            <wp:extent cx="2255520" cy="20364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2036445"/>
                    </a:xfrm>
                    <a:prstGeom prst="rect">
                      <a:avLst/>
                    </a:prstGeom>
                    <a:noFill/>
                  </pic:spPr>
                </pic:pic>
              </a:graphicData>
            </a:graphic>
          </wp:anchor>
        </w:drawing>
      </w:r>
      <w:r w:rsidR="002A455B" w:rsidRPr="006B5A62">
        <w:rPr>
          <w:rFonts w:ascii="Times New Roman" w:hAnsi="Times New Roman" w:cs="Times New Roman"/>
          <w:b/>
          <w:bCs/>
          <w:color w:val="000000"/>
          <w:spacing w:val="7"/>
          <w:sz w:val="24"/>
          <w:szCs w:val="24"/>
        </w:rPr>
        <w:t>Plant cell wall degradative enzymes</w:t>
      </w:r>
      <w:r w:rsidR="002A455B" w:rsidRPr="006B5A62">
        <w:rPr>
          <w:rFonts w:ascii="Times New Roman" w:hAnsi="Times New Roman" w:cs="Times New Roman"/>
          <w:color w:val="000000"/>
          <w:spacing w:val="7"/>
          <w:sz w:val="24"/>
          <w:szCs w:val="24"/>
        </w:rPr>
        <w:t xml:space="preserve"> (CWDEs) are the arsenal used by pathogenic microorganisms (fungi) during their attack to plants. They represent a growing and continuous threats to crops and food production. </w:t>
      </w:r>
      <w:r w:rsidR="00E30F53">
        <w:rPr>
          <w:rFonts w:ascii="Times New Roman" w:hAnsi="Times New Roman" w:cs="Times New Roman"/>
          <w:color w:val="000000"/>
          <w:spacing w:val="7"/>
          <w:sz w:val="24"/>
          <w:szCs w:val="24"/>
        </w:rPr>
        <w:t>W</w:t>
      </w:r>
      <w:r w:rsidR="005203DD">
        <w:rPr>
          <w:rFonts w:ascii="Times New Roman" w:hAnsi="Times New Roman" w:cs="Times New Roman"/>
          <w:color w:val="000000"/>
          <w:spacing w:val="7"/>
          <w:sz w:val="24"/>
          <w:szCs w:val="24"/>
        </w:rPr>
        <w:t xml:space="preserve">e </w:t>
      </w:r>
      <w:r w:rsidR="00E30F53">
        <w:rPr>
          <w:rFonts w:ascii="Times New Roman" w:hAnsi="Times New Roman" w:cs="Times New Roman"/>
          <w:color w:val="000000"/>
          <w:spacing w:val="7"/>
          <w:sz w:val="24"/>
          <w:szCs w:val="24"/>
        </w:rPr>
        <w:t xml:space="preserve">recently </w:t>
      </w:r>
      <w:r w:rsidR="005203DD">
        <w:rPr>
          <w:rFonts w:ascii="Times New Roman" w:hAnsi="Times New Roman" w:cs="Times New Roman"/>
          <w:color w:val="000000"/>
          <w:spacing w:val="7"/>
          <w:sz w:val="24"/>
          <w:szCs w:val="24"/>
        </w:rPr>
        <w:t>discovered how to use such enzymes (including LPMO and other cellulases</w:t>
      </w:r>
      <w:r w:rsidR="001C21FD">
        <w:rPr>
          <w:rFonts w:ascii="Times New Roman" w:hAnsi="Times New Roman" w:cs="Times New Roman"/>
          <w:color w:val="000000"/>
          <w:spacing w:val="7"/>
          <w:sz w:val="24"/>
          <w:szCs w:val="24"/>
        </w:rPr>
        <w:t xml:space="preserve"> that will be produced during the thesis</w:t>
      </w:r>
      <w:r w:rsidR="005203DD">
        <w:rPr>
          <w:rFonts w:ascii="Times New Roman" w:hAnsi="Times New Roman" w:cs="Times New Roman"/>
          <w:color w:val="000000"/>
          <w:spacing w:val="7"/>
          <w:sz w:val="24"/>
          <w:szCs w:val="24"/>
        </w:rPr>
        <w:t xml:space="preserve">) to </w:t>
      </w:r>
      <w:r w:rsidR="001C21FD">
        <w:rPr>
          <w:rFonts w:ascii="Times New Roman" w:hAnsi="Times New Roman" w:cs="Times New Roman"/>
          <w:color w:val="000000"/>
          <w:spacing w:val="7"/>
          <w:sz w:val="24"/>
          <w:szCs w:val="24"/>
        </w:rPr>
        <w:t>obtain</w:t>
      </w:r>
      <w:r w:rsidR="005203DD">
        <w:rPr>
          <w:rFonts w:ascii="Times New Roman" w:hAnsi="Times New Roman" w:cs="Times New Roman"/>
          <w:color w:val="000000"/>
          <w:spacing w:val="7"/>
          <w:sz w:val="24"/>
          <w:szCs w:val="24"/>
        </w:rPr>
        <w:t xml:space="preserve"> </w:t>
      </w:r>
      <w:r w:rsidR="00AF3178">
        <w:rPr>
          <w:rFonts w:ascii="Times New Roman" w:hAnsi="Times New Roman" w:cs="Times New Roman"/>
          <w:color w:val="000000"/>
          <w:spacing w:val="7"/>
          <w:sz w:val="24"/>
          <w:szCs w:val="24"/>
        </w:rPr>
        <w:t xml:space="preserve">plant vaccines based on specific oxidized oligosaccharides derived from the digestion of lignocellulose. </w:t>
      </w:r>
      <w:r w:rsidR="00E30F53">
        <w:rPr>
          <w:rFonts w:ascii="Times New Roman" w:hAnsi="Times New Roman" w:cs="Times New Roman"/>
          <w:color w:val="000000"/>
          <w:spacing w:val="7"/>
          <w:sz w:val="24"/>
          <w:szCs w:val="24"/>
        </w:rPr>
        <w:t>The plants so treated</w:t>
      </w:r>
      <w:r w:rsidR="009969C8">
        <w:rPr>
          <w:rFonts w:ascii="Times New Roman" w:hAnsi="Times New Roman" w:cs="Times New Roman"/>
          <w:color w:val="000000"/>
          <w:spacing w:val="7"/>
          <w:sz w:val="24"/>
          <w:szCs w:val="24"/>
        </w:rPr>
        <w:t xml:space="preserve"> will be investigated at genomic level for some k</w:t>
      </w:r>
      <w:r w:rsidR="002A455B" w:rsidRPr="006B5A62">
        <w:rPr>
          <w:rFonts w:ascii="Times New Roman" w:hAnsi="Times New Roman" w:cs="Times New Roman"/>
          <w:color w:val="000000"/>
          <w:spacing w:val="7"/>
          <w:sz w:val="24"/>
          <w:szCs w:val="24"/>
        </w:rPr>
        <w:t>ey genes expressions as marker of plant immune system (</w:t>
      </w:r>
      <w:r w:rsidR="009969C8">
        <w:rPr>
          <w:rFonts w:ascii="Times New Roman" w:hAnsi="Times New Roman" w:cs="Times New Roman"/>
          <w:color w:val="000000"/>
          <w:spacing w:val="7"/>
          <w:sz w:val="24"/>
          <w:szCs w:val="24"/>
        </w:rPr>
        <w:t xml:space="preserve">DNA/RNA extraction, RT-QPCR, </w:t>
      </w:r>
      <w:r w:rsidR="002A455B" w:rsidRPr="006B5A62">
        <w:rPr>
          <w:rFonts w:ascii="Times New Roman" w:hAnsi="Times New Roman" w:cs="Times New Roman"/>
          <w:color w:val="000000"/>
          <w:spacing w:val="7"/>
          <w:sz w:val="24"/>
          <w:szCs w:val="24"/>
        </w:rPr>
        <w:t>molecular biology tec</w:t>
      </w:r>
      <w:r w:rsidR="001C21FD">
        <w:rPr>
          <w:rFonts w:ascii="Times New Roman" w:hAnsi="Times New Roman" w:cs="Times New Roman"/>
          <w:color w:val="000000"/>
          <w:spacing w:val="7"/>
          <w:sz w:val="24"/>
          <w:szCs w:val="24"/>
        </w:rPr>
        <w:t>hnique</w:t>
      </w:r>
      <w:r w:rsidR="002A455B" w:rsidRPr="006B5A62">
        <w:rPr>
          <w:rFonts w:ascii="Times New Roman" w:hAnsi="Times New Roman" w:cs="Times New Roman"/>
          <w:color w:val="000000"/>
          <w:spacing w:val="7"/>
          <w:sz w:val="24"/>
          <w:szCs w:val="24"/>
        </w:rPr>
        <w:t xml:space="preserve">), to predict the </w:t>
      </w:r>
      <w:r w:rsidR="00073027">
        <w:rPr>
          <w:rFonts w:ascii="Times New Roman" w:hAnsi="Times New Roman" w:cs="Times New Roman"/>
          <w:color w:val="000000"/>
          <w:spacing w:val="7"/>
          <w:sz w:val="24"/>
          <w:szCs w:val="24"/>
        </w:rPr>
        <w:t xml:space="preserve">level of immunity </w:t>
      </w:r>
      <w:r w:rsidR="005F615C">
        <w:rPr>
          <w:rFonts w:ascii="Times New Roman" w:hAnsi="Times New Roman" w:cs="Times New Roman"/>
          <w:color w:val="000000"/>
          <w:spacing w:val="7"/>
          <w:sz w:val="24"/>
          <w:szCs w:val="24"/>
        </w:rPr>
        <w:t>stimulation</w:t>
      </w:r>
      <w:r w:rsidR="00073027">
        <w:rPr>
          <w:rFonts w:ascii="Times New Roman" w:hAnsi="Times New Roman" w:cs="Times New Roman"/>
          <w:color w:val="000000"/>
          <w:spacing w:val="7"/>
          <w:sz w:val="24"/>
          <w:szCs w:val="24"/>
        </w:rPr>
        <w:t>, so being able at selecting the most promising</w:t>
      </w:r>
      <w:r w:rsidR="00AC796E">
        <w:rPr>
          <w:rFonts w:ascii="Times New Roman" w:hAnsi="Times New Roman" w:cs="Times New Roman"/>
          <w:color w:val="000000"/>
          <w:spacing w:val="7"/>
          <w:sz w:val="24"/>
          <w:szCs w:val="24"/>
        </w:rPr>
        <w:t xml:space="preserve"> among the several oligos</w:t>
      </w:r>
      <w:r w:rsidR="002A455B" w:rsidRPr="006B5A62">
        <w:rPr>
          <w:rFonts w:ascii="Times New Roman" w:hAnsi="Times New Roman" w:cs="Times New Roman"/>
          <w:color w:val="000000"/>
          <w:spacing w:val="7"/>
          <w:sz w:val="24"/>
          <w:szCs w:val="24"/>
        </w:rPr>
        <w:t xml:space="preserve">. Moreover the plants will have to be evaluated </w:t>
      </w:r>
      <w:r w:rsidR="005F615C">
        <w:rPr>
          <w:rFonts w:ascii="Times New Roman" w:hAnsi="Times New Roman" w:cs="Times New Roman"/>
          <w:color w:val="000000"/>
          <w:spacing w:val="7"/>
          <w:sz w:val="24"/>
          <w:szCs w:val="24"/>
        </w:rPr>
        <w:t xml:space="preserve">also for </w:t>
      </w:r>
      <w:r w:rsidR="002A455B" w:rsidRPr="006B5A62">
        <w:rPr>
          <w:rFonts w:ascii="Times New Roman" w:hAnsi="Times New Roman" w:cs="Times New Roman"/>
          <w:color w:val="000000"/>
          <w:spacing w:val="7"/>
          <w:sz w:val="24"/>
          <w:szCs w:val="24"/>
        </w:rPr>
        <w:t>their increased or decreased susceptibility to pathogenic attack</w:t>
      </w:r>
      <w:r w:rsidR="00463413">
        <w:rPr>
          <w:rFonts w:ascii="Times New Roman" w:hAnsi="Times New Roman" w:cs="Times New Roman"/>
          <w:color w:val="000000"/>
          <w:spacing w:val="7"/>
          <w:sz w:val="24"/>
          <w:szCs w:val="24"/>
        </w:rPr>
        <w:t xml:space="preserve"> after infections with pathogens, or</w:t>
      </w:r>
      <w:r w:rsidR="002A455B" w:rsidRPr="006B5A62">
        <w:rPr>
          <w:rFonts w:ascii="Times New Roman" w:hAnsi="Times New Roman" w:cs="Times New Roman"/>
          <w:color w:val="000000"/>
          <w:spacing w:val="7"/>
          <w:sz w:val="24"/>
          <w:szCs w:val="24"/>
        </w:rPr>
        <w:t xml:space="preserve"> measuri</w:t>
      </w:r>
      <w:r w:rsidR="00463413">
        <w:rPr>
          <w:rFonts w:ascii="Times New Roman" w:hAnsi="Times New Roman" w:cs="Times New Roman"/>
          <w:color w:val="000000"/>
          <w:spacing w:val="7"/>
          <w:sz w:val="24"/>
          <w:szCs w:val="24"/>
        </w:rPr>
        <w:t>n</w:t>
      </w:r>
      <w:r w:rsidR="002A455B" w:rsidRPr="006B5A62">
        <w:rPr>
          <w:rFonts w:ascii="Times New Roman" w:hAnsi="Times New Roman" w:cs="Times New Roman"/>
          <w:color w:val="000000"/>
          <w:spacing w:val="7"/>
          <w:sz w:val="24"/>
          <w:szCs w:val="24"/>
        </w:rPr>
        <w:t>g secondary metabolites (</w:t>
      </w:r>
      <w:r w:rsidR="00463413">
        <w:rPr>
          <w:rFonts w:ascii="Times New Roman" w:hAnsi="Times New Roman" w:cs="Times New Roman"/>
          <w:color w:val="000000"/>
          <w:spacing w:val="7"/>
          <w:sz w:val="24"/>
          <w:szCs w:val="24"/>
        </w:rPr>
        <w:t xml:space="preserve">LC/MS, GC/MS, </w:t>
      </w:r>
      <w:r w:rsidR="002A455B" w:rsidRPr="006B5A62">
        <w:rPr>
          <w:rFonts w:ascii="Times New Roman" w:hAnsi="Times New Roman" w:cs="Times New Roman"/>
          <w:color w:val="000000"/>
          <w:spacing w:val="7"/>
          <w:sz w:val="24"/>
          <w:szCs w:val="24"/>
        </w:rPr>
        <w:t>HPLC and</w:t>
      </w:r>
      <w:r w:rsidR="00463413">
        <w:rPr>
          <w:rFonts w:ascii="Times New Roman" w:hAnsi="Times New Roman" w:cs="Times New Roman"/>
          <w:color w:val="000000"/>
          <w:spacing w:val="7"/>
          <w:sz w:val="24"/>
          <w:szCs w:val="24"/>
        </w:rPr>
        <w:t xml:space="preserve"> other</w:t>
      </w:r>
      <w:r w:rsidR="002A455B" w:rsidRPr="006B5A62">
        <w:rPr>
          <w:rFonts w:ascii="Times New Roman" w:hAnsi="Times New Roman" w:cs="Times New Roman"/>
          <w:color w:val="000000"/>
          <w:spacing w:val="7"/>
          <w:sz w:val="24"/>
          <w:szCs w:val="24"/>
        </w:rPr>
        <w:t xml:space="preserve"> analytical chem</w:t>
      </w:r>
      <w:r w:rsidR="00AC796E">
        <w:rPr>
          <w:rFonts w:ascii="Times New Roman" w:hAnsi="Times New Roman" w:cs="Times New Roman"/>
          <w:color w:val="000000"/>
          <w:spacing w:val="7"/>
          <w:sz w:val="24"/>
          <w:szCs w:val="24"/>
        </w:rPr>
        <w:t>istry</w:t>
      </w:r>
      <w:r w:rsidR="002A455B" w:rsidRPr="006B5A62">
        <w:rPr>
          <w:rFonts w:ascii="Times New Roman" w:hAnsi="Times New Roman" w:cs="Times New Roman"/>
          <w:color w:val="000000"/>
          <w:spacing w:val="7"/>
          <w:sz w:val="24"/>
          <w:szCs w:val="24"/>
        </w:rPr>
        <w:t xml:space="preserve"> tech</w:t>
      </w:r>
      <w:r w:rsidR="00AC796E">
        <w:rPr>
          <w:rFonts w:ascii="Times New Roman" w:hAnsi="Times New Roman" w:cs="Times New Roman"/>
          <w:color w:val="000000"/>
          <w:spacing w:val="7"/>
          <w:sz w:val="24"/>
          <w:szCs w:val="24"/>
        </w:rPr>
        <w:t>niques</w:t>
      </w:r>
      <w:r w:rsidR="002A455B" w:rsidRPr="006B5A62">
        <w:rPr>
          <w:rFonts w:ascii="Times New Roman" w:hAnsi="Times New Roman" w:cs="Times New Roman"/>
          <w:color w:val="000000"/>
          <w:spacing w:val="7"/>
          <w:sz w:val="24"/>
          <w:szCs w:val="24"/>
        </w:rPr>
        <w:t>)</w:t>
      </w:r>
      <w:r w:rsidR="00516672">
        <w:rPr>
          <w:rFonts w:ascii="Times New Roman" w:hAnsi="Times New Roman" w:cs="Times New Roman"/>
          <w:color w:val="000000"/>
          <w:spacing w:val="7"/>
          <w:sz w:val="24"/>
          <w:szCs w:val="24"/>
        </w:rPr>
        <w:t>.</w:t>
      </w:r>
      <w:r w:rsidR="00463413">
        <w:rPr>
          <w:rFonts w:ascii="Times New Roman" w:hAnsi="Times New Roman" w:cs="Times New Roman"/>
          <w:color w:val="000000"/>
          <w:spacing w:val="7"/>
          <w:sz w:val="24"/>
          <w:szCs w:val="24"/>
        </w:rPr>
        <w:t xml:space="preserve"> </w:t>
      </w:r>
      <w:r w:rsidR="006714F6">
        <w:rPr>
          <w:rFonts w:ascii="Times New Roman" w:hAnsi="Times New Roman" w:cs="Times New Roman"/>
          <w:color w:val="000000"/>
          <w:spacing w:val="7"/>
          <w:sz w:val="24"/>
          <w:szCs w:val="24"/>
        </w:rPr>
        <w:br/>
      </w:r>
      <w:r w:rsidR="002A455B" w:rsidRPr="006B5A62">
        <w:rPr>
          <w:rFonts w:ascii="Times New Roman" w:hAnsi="Times New Roman" w:cs="Times New Roman"/>
          <w:color w:val="000000"/>
          <w:spacing w:val="7"/>
          <w:sz w:val="24"/>
          <w:szCs w:val="24"/>
        </w:rPr>
        <w:t>The</w:t>
      </w:r>
      <w:r w:rsidR="00516672">
        <w:rPr>
          <w:rFonts w:ascii="Times New Roman" w:hAnsi="Times New Roman" w:cs="Times New Roman"/>
          <w:color w:val="000000"/>
          <w:spacing w:val="7"/>
          <w:sz w:val="24"/>
          <w:szCs w:val="24"/>
        </w:rPr>
        <w:t xml:space="preserve"> project can be tailored to the</w:t>
      </w:r>
      <w:r w:rsidR="002A455B" w:rsidRPr="006B5A62">
        <w:rPr>
          <w:rFonts w:ascii="Times New Roman" w:hAnsi="Times New Roman" w:cs="Times New Roman"/>
          <w:color w:val="000000"/>
          <w:spacing w:val="7"/>
          <w:sz w:val="24"/>
          <w:szCs w:val="24"/>
        </w:rPr>
        <w:t xml:space="preserve"> student</w:t>
      </w:r>
      <w:r w:rsidR="00516672">
        <w:rPr>
          <w:rFonts w:ascii="Times New Roman" w:hAnsi="Times New Roman" w:cs="Times New Roman"/>
          <w:color w:val="000000"/>
          <w:spacing w:val="7"/>
          <w:sz w:val="24"/>
          <w:szCs w:val="24"/>
        </w:rPr>
        <w:t xml:space="preserve"> personal interest</w:t>
      </w:r>
      <w:r w:rsidR="006714F6">
        <w:rPr>
          <w:rFonts w:ascii="Times New Roman" w:hAnsi="Times New Roman" w:cs="Times New Roman"/>
          <w:color w:val="000000"/>
          <w:spacing w:val="7"/>
          <w:sz w:val="24"/>
          <w:szCs w:val="24"/>
        </w:rPr>
        <w:t>s</w:t>
      </w:r>
      <w:r w:rsidR="00516672">
        <w:rPr>
          <w:rFonts w:ascii="Times New Roman" w:hAnsi="Times New Roman" w:cs="Times New Roman"/>
          <w:color w:val="000000"/>
          <w:spacing w:val="7"/>
          <w:sz w:val="24"/>
          <w:szCs w:val="24"/>
        </w:rPr>
        <w:t xml:space="preserve"> and she/he</w:t>
      </w:r>
      <w:r w:rsidR="002A455B" w:rsidRPr="006B5A62">
        <w:rPr>
          <w:rFonts w:ascii="Times New Roman" w:hAnsi="Times New Roman" w:cs="Times New Roman"/>
          <w:color w:val="000000"/>
          <w:spacing w:val="7"/>
          <w:sz w:val="24"/>
          <w:szCs w:val="24"/>
        </w:rPr>
        <w:t xml:space="preserve"> will work together with an international team made of senior scientists and PhD students</w:t>
      </w:r>
      <w:r w:rsidR="006714F6">
        <w:rPr>
          <w:rFonts w:ascii="Times New Roman" w:hAnsi="Times New Roman" w:cs="Times New Roman"/>
          <w:color w:val="000000"/>
          <w:spacing w:val="7"/>
          <w:sz w:val="24"/>
          <w:szCs w:val="24"/>
        </w:rPr>
        <w:t xml:space="preserve"> (</w:t>
      </w:r>
      <w:r w:rsidR="002A66FC">
        <w:rPr>
          <w:rFonts w:ascii="Times New Roman" w:hAnsi="Times New Roman" w:cs="Times New Roman"/>
          <w:color w:val="000000"/>
          <w:spacing w:val="7"/>
          <w:sz w:val="24"/>
          <w:szCs w:val="24"/>
        </w:rPr>
        <w:t>having one as daily supervisor)</w:t>
      </w:r>
      <w:r w:rsidR="002A455B" w:rsidRPr="006B5A62">
        <w:rPr>
          <w:rFonts w:ascii="Times New Roman" w:hAnsi="Times New Roman" w:cs="Times New Roman"/>
          <w:color w:val="000000"/>
          <w:spacing w:val="7"/>
          <w:sz w:val="24"/>
          <w:szCs w:val="24"/>
        </w:rPr>
        <w:t xml:space="preserve">. The thesis </w:t>
      </w:r>
      <w:r w:rsidR="00CA502D">
        <w:rPr>
          <w:rFonts w:ascii="Times New Roman" w:hAnsi="Times New Roman" w:cs="Times New Roman"/>
          <w:color w:val="000000"/>
          <w:spacing w:val="7"/>
          <w:sz w:val="24"/>
          <w:szCs w:val="24"/>
        </w:rPr>
        <w:t xml:space="preserve">is carried in the frame of an international EU project made of 13 partners </w:t>
      </w:r>
      <w:r w:rsidR="008B7F91">
        <w:rPr>
          <w:rFonts w:ascii="Times New Roman" w:hAnsi="Times New Roman" w:cs="Times New Roman"/>
          <w:color w:val="000000"/>
          <w:spacing w:val="7"/>
          <w:sz w:val="24"/>
          <w:szCs w:val="24"/>
        </w:rPr>
        <w:t>(universities and companies)</w:t>
      </w:r>
      <w:r w:rsidR="006D7170">
        <w:rPr>
          <w:rFonts w:ascii="Times New Roman" w:hAnsi="Times New Roman" w:cs="Times New Roman"/>
          <w:color w:val="000000"/>
          <w:spacing w:val="7"/>
          <w:sz w:val="24"/>
          <w:szCs w:val="24"/>
        </w:rPr>
        <w:t>, for which</w:t>
      </w:r>
      <w:r w:rsidR="008B7F91">
        <w:rPr>
          <w:rFonts w:ascii="Times New Roman" w:hAnsi="Times New Roman" w:cs="Times New Roman"/>
          <w:color w:val="000000"/>
          <w:spacing w:val="7"/>
          <w:sz w:val="24"/>
          <w:szCs w:val="24"/>
        </w:rPr>
        <w:t xml:space="preserve"> several meetings</w:t>
      </w:r>
      <w:r w:rsidR="006D7170">
        <w:rPr>
          <w:rFonts w:ascii="Times New Roman" w:hAnsi="Times New Roman" w:cs="Times New Roman"/>
          <w:color w:val="000000"/>
          <w:spacing w:val="7"/>
          <w:sz w:val="24"/>
          <w:szCs w:val="24"/>
        </w:rPr>
        <w:t xml:space="preserve"> will be </w:t>
      </w:r>
      <w:r w:rsidR="00561ED2">
        <w:rPr>
          <w:rFonts w:ascii="Times New Roman" w:hAnsi="Times New Roman" w:cs="Times New Roman"/>
          <w:color w:val="000000"/>
          <w:spacing w:val="7"/>
          <w:sz w:val="24"/>
          <w:szCs w:val="24"/>
        </w:rPr>
        <w:t>needed</w:t>
      </w:r>
      <w:r w:rsidR="006D7170">
        <w:rPr>
          <w:rFonts w:ascii="Times New Roman" w:hAnsi="Times New Roman" w:cs="Times New Roman"/>
          <w:color w:val="000000"/>
          <w:spacing w:val="7"/>
          <w:sz w:val="24"/>
          <w:szCs w:val="24"/>
        </w:rPr>
        <w:t xml:space="preserve"> to attend</w:t>
      </w:r>
    </w:p>
    <w:p w14:paraId="7DFEE884" w14:textId="1BBE3C2C" w:rsidR="002A455B" w:rsidRPr="006B5A62" w:rsidRDefault="002A455B" w:rsidP="002A455B">
      <w:pPr>
        <w:pStyle w:val="font8"/>
        <w:spacing w:line="312" w:lineRule="atLeast"/>
        <w:rPr>
          <w:color w:val="000000"/>
          <w:spacing w:val="7"/>
          <w:sz w:val="22"/>
          <w:szCs w:val="22"/>
        </w:rPr>
      </w:pPr>
      <w:r w:rsidRPr="006B5A62">
        <w:rPr>
          <w:color w:val="000000"/>
          <w:spacing w:val="7"/>
          <w:sz w:val="22"/>
          <w:szCs w:val="22"/>
        </w:rPr>
        <w:br/>
      </w:r>
      <w:r w:rsidRPr="006B5A62">
        <w:rPr>
          <w:b/>
          <w:bCs/>
          <w:color w:val="000000"/>
          <w:spacing w:val="7"/>
          <w:sz w:val="22"/>
          <w:szCs w:val="22"/>
        </w:rPr>
        <w:t>Techniques</w:t>
      </w:r>
      <w:r w:rsidRPr="006B5A62">
        <w:rPr>
          <w:color w:val="000000"/>
          <w:spacing w:val="7"/>
          <w:sz w:val="22"/>
          <w:szCs w:val="22"/>
        </w:rPr>
        <w:t xml:space="preserve">: </w:t>
      </w:r>
      <w:r w:rsidR="00920446">
        <w:rPr>
          <w:color w:val="000000"/>
          <w:spacing w:val="7"/>
          <w:sz w:val="22"/>
          <w:szCs w:val="22"/>
        </w:rPr>
        <w:t>Enzymes production, Lignocellulose digestion, p</w:t>
      </w:r>
      <w:r w:rsidRPr="006B5A62">
        <w:rPr>
          <w:color w:val="000000"/>
          <w:spacing w:val="7"/>
          <w:sz w:val="22"/>
          <w:szCs w:val="22"/>
        </w:rPr>
        <w:t xml:space="preserve">lant cultivations and physiology, molecular biology RT-PCR, </w:t>
      </w:r>
      <w:r w:rsidR="00920446">
        <w:rPr>
          <w:color w:val="000000"/>
          <w:spacing w:val="7"/>
          <w:sz w:val="22"/>
          <w:szCs w:val="22"/>
        </w:rPr>
        <w:t>analytical chemistry LC/MS, GC/MS,</w:t>
      </w:r>
      <w:r w:rsidRPr="006B5A62">
        <w:rPr>
          <w:color w:val="000000"/>
          <w:spacing w:val="7"/>
          <w:sz w:val="22"/>
          <w:szCs w:val="22"/>
        </w:rPr>
        <w:t xml:space="preserve"> HPLC.</w:t>
      </w:r>
      <w:r w:rsidRPr="006B5A62">
        <w:rPr>
          <w:color w:val="000000"/>
          <w:spacing w:val="7"/>
          <w:sz w:val="22"/>
          <w:szCs w:val="22"/>
        </w:rPr>
        <w:br/>
      </w:r>
    </w:p>
    <w:p w14:paraId="372B115B" w14:textId="77777777" w:rsidR="002A455B" w:rsidRPr="006B5A62" w:rsidRDefault="002A455B" w:rsidP="002A455B">
      <w:pPr>
        <w:rPr>
          <w:rFonts w:ascii="Times New Roman" w:hAnsi="Times New Roman" w:cs="Times New Roman"/>
          <w:color w:val="000000" w:themeColor="text1"/>
        </w:rPr>
      </w:pPr>
    </w:p>
    <w:p w14:paraId="27CC209A" w14:textId="01407048" w:rsidR="000A32E2" w:rsidRDefault="000A32E2" w:rsidP="000A32E2">
      <w:pPr>
        <w:spacing w:line="240" w:lineRule="auto"/>
        <w:jc w:val="both"/>
        <w:rPr>
          <w:rStyle w:val="Hyperlink"/>
          <w:rFonts w:ascii="Times New Roman" w:hAnsi="Times New Roman" w:cs="Times New Roman"/>
          <w:color w:val="000000" w:themeColor="text1"/>
          <w:sz w:val="24"/>
          <w:szCs w:val="24"/>
          <w:u w:val="none"/>
        </w:rPr>
      </w:pPr>
      <w:r w:rsidRPr="000A32E2">
        <w:rPr>
          <w:rFonts w:ascii="Times New Roman" w:hAnsi="Times New Roman" w:cs="Times New Roman"/>
          <w:noProof/>
          <w:color w:val="000000"/>
          <w:spacing w:val="7"/>
          <w:sz w:val="24"/>
          <w:szCs w:val="24"/>
          <w:u w:val="single"/>
          <w:lang w:val="en-GB"/>
        </w:rPr>
        <w:lastRenderedPageBreak/>
        <w:drawing>
          <wp:anchor distT="0" distB="0" distL="114300" distR="114300" simplePos="0" relativeHeight="251635712" behindDoc="0" locked="0" layoutInCell="1" allowOverlap="1" wp14:anchorId="672A24CC" wp14:editId="75131B32">
            <wp:simplePos x="0" y="0"/>
            <wp:positionH relativeFrom="margin">
              <wp:align>right</wp:align>
            </wp:positionH>
            <wp:positionV relativeFrom="paragraph">
              <wp:posOffset>299085</wp:posOffset>
            </wp:positionV>
            <wp:extent cx="2824480" cy="1740535"/>
            <wp:effectExtent l="0" t="0" r="0" b="0"/>
            <wp:wrapSquare wrapText="bothSides"/>
            <wp:docPr id="156677" name="Picture 48">
              <a:extLst xmlns:a="http://schemas.openxmlformats.org/drawingml/2006/main">
                <a:ext uri="{FF2B5EF4-FFF2-40B4-BE49-F238E27FC236}">
                  <a16:creationId xmlns:a16="http://schemas.microsoft.com/office/drawing/2014/main" id="{1FDD6A7A-BAC4-4085-B6BF-5CD9C04D1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7" name="Picture 48">
                      <a:extLst>
                        <a:ext uri="{FF2B5EF4-FFF2-40B4-BE49-F238E27FC236}">
                          <a16:creationId xmlns:a16="http://schemas.microsoft.com/office/drawing/2014/main" id="{1FDD6A7A-BAC4-4085-B6BF-5CD9C04D143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4480" cy="174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55B" w:rsidRPr="000A32E2">
        <w:rPr>
          <w:rFonts w:ascii="Times New Roman" w:hAnsi="Times New Roman" w:cs="Times New Roman"/>
          <w:b/>
          <w:bCs/>
          <w:color w:val="000000" w:themeColor="text1"/>
          <w:sz w:val="24"/>
          <w:szCs w:val="24"/>
          <w:u w:val="single"/>
        </w:rPr>
        <w:t xml:space="preserve">2) </w:t>
      </w:r>
      <w:r w:rsidR="008B375C">
        <w:rPr>
          <w:rFonts w:ascii="Times New Roman" w:hAnsi="Times New Roman" w:cs="Times New Roman"/>
          <w:b/>
          <w:bCs/>
          <w:color w:val="000000" w:themeColor="text1"/>
          <w:sz w:val="24"/>
          <w:szCs w:val="24"/>
          <w:u w:val="single"/>
        </w:rPr>
        <w:t>BioProcess design</w:t>
      </w:r>
      <w:r w:rsidR="002A455B" w:rsidRPr="000A32E2">
        <w:rPr>
          <w:rFonts w:ascii="Times New Roman" w:hAnsi="Times New Roman" w:cs="Times New Roman"/>
          <w:b/>
          <w:bCs/>
          <w:color w:val="000000" w:themeColor="text1"/>
          <w:sz w:val="24"/>
          <w:szCs w:val="24"/>
          <w:u w:val="single"/>
        </w:rPr>
        <w:t xml:space="preserve"> for </w:t>
      </w:r>
      <w:r w:rsidR="002360A3">
        <w:rPr>
          <w:rFonts w:ascii="Times New Roman" w:hAnsi="Times New Roman" w:cs="Times New Roman"/>
          <w:b/>
          <w:bCs/>
          <w:color w:val="000000" w:themeColor="text1"/>
          <w:sz w:val="24"/>
          <w:szCs w:val="24"/>
          <w:u w:val="single"/>
        </w:rPr>
        <w:t>photobiocatalysis of biomass</w:t>
      </w:r>
    </w:p>
    <w:p w14:paraId="2BD34267" w14:textId="005AD61E" w:rsidR="002A455B" w:rsidRPr="006B5A62" w:rsidRDefault="002A455B" w:rsidP="000A32E2">
      <w:pPr>
        <w:spacing w:line="240" w:lineRule="auto"/>
        <w:jc w:val="both"/>
        <w:rPr>
          <w:rFonts w:ascii="Times New Roman" w:hAnsi="Times New Roman" w:cs="Times New Roman"/>
          <w:sz w:val="24"/>
          <w:szCs w:val="24"/>
        </w:rPr>
      </w:pPr>
      <w:r w:rsidRPr="006B5A62">
        <w:rPr>
          <w:rFonts w:ascii="Times New Roman" w:hAnsi="Times New Roman" w:cs="Times New Roman"/>
          <w:sz w:val="24"/>
          <w:szCs w:val="24"/>
        </w:rPr>
        <w:t xml:space="preserve">Worldwide the research in photobiocatalysis is focusing on applications of redox enzymes for the development of biorefineries based on lignocellulose resources. </w:t>
      </w:r>
      <w:r w:rsidRPr="006B5A62">
        <w:rPr>
          <w:rFonts w:ascii="Times New Roman" w:hAnsi="Times New Roman" w:cs="Times New Roman"/>
          <w:b/>
          <w:bCs/>
          <w:sz w:val="24"/>
          <w:szCs w:val="24"/>
        </w:rPr>
        <w:t>Fungi</w:t>
      </w:r>
      <w:r w:rsidRPr="006B5A62">
        <w:rPr>
          <w:rFonts w:ascii="Times New Roman" w:hAnsi="Times New Roman" w:cs="Times New Roman"/>
          <w:sz w:val="24"/>
          <w:szCs w:val="24"/>
        </w:rPr>
        <w:t xml:space="preserve"> represents the natural sources of photo-excitable unique enzymes: LPMO, Laccase, SOD, peroxidases and new more are discovered constantly. Particular attention is dedicated at maximizing their activities which for redox enzymes means better electron donation, and research on LPMO enzymes elucidated some of its main characteristics, and possible way for its application.  In this project the student will investigate how to evolve and engineer</w:t>
      </w:r>
      <w:r w:rsidR="00856F97">
        <w:rPr>
          <w:rFonts w:ascii="Times New Roman" w:hAnsi="Times New Roman" w:cs="Times New Roman"/>
          <w:sz w:val="24"/>
          <w:szCs w:val="24"/>
        </w:rPr>
        <w:t xml:space="preserve"> a</w:t>
      </w:r>
      <w:r w:rsidRPr="006B5A62">
        <w:rPr>
          <w:rFonts w:ascii="Times New Roman" w:hAnsi="Times New Roman" w:cs="Times New Roman"/>
          <w:sz w:val="24"/>
          <w:szCs w:val="24"/>
        </w:rPr>
        <w:t xml:space="preserve"> Biomass-Active enzymes to increase their photocatalytic performances, substrate preferences stability and more. Also, will investigate stable heterologous expression, host selection to resemble industrial applications, purification and activity tests. </w:t>
      </w:r>
      <w:r w:rsidR="00B46CE1">
        <w:rPr>
          <w:rFonts w:ascii="Times New Roman" w:hAnsi="Times New Roman" w:cs="Times New Roman"/>
          <w:sz w:val="24"/>
          <w:szCs w:val="24"/>
        </w:rPr>
        <w:t>This research is performed with the context of a PhD thesis with a dedicated daily supervisor that will set the experiments and follow the student regularly</w:t>
      </w:r>
    </w:p>
    <w:p w14:paraId="62A73984" w14:textId="45BECE6B" w:rsidR="002A455B" w:rsidRDefault="002A455B" w:rsidP="002A455B">
      <w:pPr>
        <w:pStyle w:val="font8"/>
        <w:spacing w:line="312" w:lineRule="atLeast"/>
        <w:rPr>
          <w:color w:val="000000"/>
          <w:spacing w:val="7"/>
          <w:sz w:val="22"/>
          <w:szCs w:val="22"/>
        </w:rPr>
      </w:pPr>
      <w:r w:rsidRPr="006B5A62">
        <w:rPr>
          <w:b/>
          <w:bCs/>
          <w:color w:val="000000"/>
          <w:spacing w:val="7"/>
          <w:sz w:val="22"/>
          <w:szCs w:val="22"/>
        </w:rPr>
        <w:t>Techniques</w:t>
      </w:r>
      <w:r w:rsidRPr="006B5A62">
        <w:rPr>
          <w:color w:val="000000"/>
          <w:spacing w:val="7"/>
          <w:sz w:val="22"/>
          <w:szCs w:val="22"/>
        </w:rPr>
        <w:t xml:space="preserve">: </w:t>
      </w:r>
      <w:r w:rsidR="00D9197D">
        <w:rPr>
          <w:color w:val="000000"/>
          <w:spacing w:val="7"/>
          <w:sz w:val="22"/>
          <w:szCs w:val="22"/>
        </w:rPr>
        <w:t xml:space="preserve">Biocatalysis, </w:t>
      </w:r>
      <w:r w:rsidR="006B35B7">
        <w:rPr>
          <w:color w:val="000000"/>
          <w:spacing w:val="7"/>
          <w:sz w:val="22"/>
          <w:szCs w:val="22"/>
        </w:rPr>
        <w:t>enzyme cloning and production</w:t>
      </w:r>
      <w:r w:rsidRPr="006B5A62">
        <w:rPr>
          <w:color w:val="000000"/>
          <w:spacing w:val="7"/>
          <w:sz w:val="22"/>
          <w:szCs w:val="22"/>
        </w:rPr>
        <w:t>, photo</w:t>
      </w:r>
      <w:r w:rsidR="00D9197D">
        <w:rPr>
          <w:color w:val="000000"/>
          <w:spacing w:val="7"/>
          <w:sz w:val="22"/>
          <w:szCs w:val="22"/>
        </w:rPr>
        <w:t>biochemistry</w:t>
      </w:r>
      <w:r w:rsidR="006B35B7">
        <w:rPr>
          <w:color w:val="000000"/>
          <w:spacing w:val="7"/>
          <w:sz w:val="22"/>
          <w:szCs w:val="22"/>
        </w:rPr>
        <w:t>, analytical chemistry</w:t>
      </w:r>
      <w:r w:rsidR="00D9197D">
        <w:rPr>
          <w:color w:val="000000"/>
          <w:spacing w:val="7"/>
          <w:sz w:val="22"/>
          <w:szCs w:val="22"/>
        </w:rPr>
        <w:t xml:space="preserve"> </w:t>
      </w:r>
      <w:r w:rsidRPr="006B5A62">
        <w:rPr>
          <w:color w:val="000000"/>
          <w:spacing w:val="7"/>
          <w:sz w:val="22"/>
          <w:szCs w:val="22"/>
        </w:rPr>
        <w:t>HPLC, rudiment of bioinformatics, structural biochemistry.</w:t>
      </w:r>
      <w:r w:rsidRPr="006B5A62">
        <w:rPr>
          <w:color w:val="000000"/>
          <w:spacing w:val="7"/>
          <w:sz w:val="22"/>
          <w:szCs w:val="22"/>
        </w:rPr>
        <w:br/>
      </w:r>
    </w:p>
    <w:p w14:paraId="6BAA4042" w14:textId="41935FEB" w:rsidR="00FC2B13" w:rsidRDefault="00FC2B13" w:rsidP="00FC2B13">
      <w:pPr>
        <w:spacing w:line="240" w:lineRule="auto"/>
        <w:jc w:val="both"/>
        <w:rPr>
          <w:rStyle w:val="Hyperlink"/>
          <w:rFonts w:ascii="Times New Roman" w:hAnsi="Times New Roman" w:cs="Times New Roman"/>
          <w:color w:val="000000" w:themeColor="text1"/>
          <w:sz w:val="24"/>
          <w:szCs w:val="24"/>
          <w:u w:val="none"/>
        </w:rPr>
      </w:pPr>
      <w:r w:rsidRPr="000A32E2">
        <w:rPr>
          <w:rFonts w:ascii="Times New Roman" w:hAnsi="Times New Roman" w:cs="Times New Roman"/>
          <w:noProof/>
          <w:color w:val="000000"/>
          <w:spacing w:val="7"/>
          <w:sz w:val="24"/>
          <w:szCs w:val="24"/>
          <w:u w:val="single"/>
          <w:lang w:val="en-GB"/>
        </w:rPr>
        <w:drawing>
          <wp:anchor distT="0" distB="0" distL="114300" distR="114300" simplePos="0" relativeHeight="251659264" behindDoc="0" locked="0" layoutInCell="1" allowOverlap="1" wp14:anchorId="5D2A6C51" wp14:editId="36E8BEAD">
            <wp:simplePos x="0" y="0"/>
            <wp:positionH relativeFrom="margin">
              <wp:align>right</wp:align>
            </wp:positionH>
            <wp:positionV relativeFrom="paragraph">
              <wp:posOffset>299085</wp:posOffset>
            </wp:positionV>
            <wp:extent cx="2824480" cy="1740535"/>
            <wp:effectExtent l="0" t="0" r="0" b="0"/>
            <wp:wrapSquare wrapText="bothSides"/>
            <wp:docPr id="1578800582" name="Picture 48" descr="A screenshot of a computer screen&#10;&#10;AI-generated content may be incorrect.">
              <a:extLst xmlns:a="http://schemas.openxmlformats.org/drawingml/2006/main">
                <a:ext uri="{FF2B5EF4-FFF2-40B4-BE49-F238E27FC236}">
                  <a16:creationId xmlns:a16="http://schemas.microsoft.com/office/drawing/2014/main" id="{1FDD6A7A-BAC4-4085-B6BF-5CD9C04D1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00582" name="Picture 48" descr="A screenshot of a computer screen&#10;&#10;AI-generated content may be incorrect.">
                      <a:extLst>
                        <a:ext uri="{FF2B5EF4-FFF2-40B4-BE49-F238E27FC236}">
                          <a16:creationId xmlns:a16="http://schemas.microsoft.com/office/drawing/2014/main" id="{1FDD6A7A-BAC4-4085-B6BF-5CD9C04D143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4480" cy="174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CE1">
        <w:rPr>
          <w:rFonts w:ascii="Times New Roman" w:hAnsi="Times New Roman" w:cs="Times New Roman"/>
          <w:b/>
          <w:bCs/>
          <w:color w:val="000000" w:themeColor="text1"/>
          <w:sz w:val="24"/>
          <w:szCs w:val="24"/>
          <w:u w:val="single"/>
        </w:rPr>
        <w:t>3</w:t>
      </w:r>
      <w:r w:rsidRPr="000A32E2">
        <w:rPr>
          <w:rFonts w:ascii="Times New Roman" w:hAnsi="Times New Roman" w:cs="Times New Roman"/>
          <w:b/>
          <w:bCs/>
          <w:color w:val="000000" w:themeColor="text1"/>
          <w:sz w:val="24"/>
          <w:szCs w:val="24"/>
          <w:u w:val="single"/>
        </w:rPr>
        <w:t xml:space="preserve">) </w:t>
      </w:r>
      <w:r w:rsidR="00657D6C">
        <w:rPr>
          <w:rFonts w:ascii="Times New Roman" w:hAnsi="Times New Roman" w:cs="Times New Roman"/>
          <w:b/>
          <w:bCs/>
          <w:color w:val="000000" w:themeColor="text1"/>
          <w:sz w:val="24"/>
          <w:szCs w:val="24"/>
          <w:u w:val="single"/>
        </w:rPr>
        <w:t xml:space="preserve">Enzyme evolution and Engineering for </w:t>
      </w:r>
      <w:r w:rsidR="007B30BA">
        <w:rPr>
          <w:rFonts w:ascii="Times New Roman" w:hAnsi="Times New Roman" w:cs="Times New Roman"/>
          <w:b/>
          <w:bCs/>
          <w:color w:val="000000" w:themeColor="text1"/>
          <w:sz w:val="24"/>
          <w:szCs w:val="24"/>
          <w:u w:val="single"/>
        </w:rPr>
        <w:t xml:space="preserve">PhotoBiological removal of Green-House Gases </w:t>
      </w:r>
    </w:p>
    <w:p w14:paraId="0F92DCAF" w14:textId="6732D529" w:rsidR="00DB1EDE" w:rsidRDefault="007B30BA" w:rsidP="00FC2B13">
      <w:pPr>
        <w:spacing w:line="240" w:lineRule="auto"/>
        <w:jc w:val="both"/>
        <w:rPr>
          <w:rFonts w:ascii="Times New Roman" w:hAnsi="Times New Roman" w:cs="Times New Roman"/>
          <w:sz w:val="24"/>
          <w:szCs w:val="24"/>
        </w:rPr>
      </w:pPr>
      <w:r>
        <w:rPr>
          <w:rFonts w:ascii="Times New Roman" w:hAnsi="Times New Roman" w:cs="Times New Roman"/>
          <w:sz w:val="24"/>
          <w:szCs w:val="24"/>
        </w:rPr>
        <w:t>Methane makes the most dangerous green-hous</w:t>
      </w:r>
      <w:r w:rsidR="00485273">
        <w:rPr>
          <w:rFonts w:ascii="Times New Roman" w:hAnsi="Times New Roman" w:cs="Times New Roman"/>
          <w:sz w:val="24"/>
          <w:szCs w:val="24"/>
        </w:rPr>
        <w:t>e</w:t>
      </w:r>
      <w:r>
        <w:rPr>
          <w:rFonts w:ascii="Times New Roman" w:hAnsi="Times New Roman" w:cs="Times New Roman"/>
          <w:sz w:val="24"/>
          <w:szCs w:val="24"/>
        </w:rPr>
        <w:t xml:space="preserve"> gas in the atmosphere, as such its </w:t>
      </w:r>
      <w:r w:rsidR="00485273">
        <w:rPr>
          <w:rFonts w:ascii="Times New Roman" w:hAnsi="Times New Roman" w:cs="Times New Roman"/>
          <w:sz w:val="24"/>
          <w:szCs w:val="24"/>
        </w:rPr>
        <w:t xml:space="preserve">biological </w:t>
      </w:r>
      <w:r>
        <w:rPr>
          <w:rFonts w:ascii="Times New Roman" w:hAnsi="Times New Roman" w:cs="Times New Roman"/>
          <w:sz w:val="24"/>
          <w:szCs w:val="24"/>
        </w:rPr>
        <w:t xml:space="preserve">removal </w:t>
      </w:r>
      <w:r w:rsidR="00485273">
        <w:rPr>
          <w:rFonts w:ascii="Times New Roman" w:hAnsi="Times New Roman" w:cs="Times New Roman"/>
          <w:sz w:val="24"/>
          <w:szCs w:val="24"/>
        </w:rPr>
        <w:t>is one of the biggest environmental challenges</w:t>
      </w:r>
      <w:r w:rsidR="00EB7B33">
        <w:rPr>
          <w:rFonts w:ascii="Times New Roman" w:hAnsi="Times New Roman" w:cs="Times New Roman"/>
          <w:sz w:val="24"/>
          <w:szCs w:val="24"/>
        </w:rPr>
        <w:t xml:space="preserve"> for bioengineers</w:t>
      </w:r>
      <w:r w:rsidR="00485273">
        <w:rPr>
          <w:rFonts w:ascii="Times New Roman" w:hAnsi="Times New Roman" w:cs="Times New Roman"/>
          <w:sz w:val="24"/>
          <w:szCs w:val="24"/>
        </w:rPr>
        <w:t>.</w:t>
      </w:r>
      <w:r w:rsidR="00EB7B33">
        <w:rPr>
          <w:rFonts w:ascii="Times New Roman" w:hAnsi="Times New Roman" w:cs="Times New Roman"/>
          <w:sz w:val="24"/>
          <w:szCs w:val="24"/>
        </w:rPr>
        <w:t xml:space="preserve"> We recently discover how to set an enzyme based </w:t>
      </w:r>
      <w:r w:rsidR="00864C62">
        <w:rPr>
          <w:rFonts w:ascii="Times New Roman" w:hAnsi="Times New Roman" w:cs="Times New Roman"/>
          <w:sz w:val="24"/>
          <w:szCs w:val="24"/>
        </w:rPr>
        <w:t xml:space="preserve">bioprocess to transform methane into methanol (biofuel), and in particular on activating this enzymes with light and waste biomass. </w:t>
      </w:r>
      <w:r w:rsidR="00485273">
        <w:rPr>
          <w:rFonts w:ascii="Times New Roman" w:hAnsi="Times New Roman" w:cs="Times New Roman"/>
          <w:sz w:val="24"/>
          <w:szCs w:val="24"/>
        </w:rPr>
        <w:t xml:space="preserve">  </w:t>
      </w:r>
      <w:r w:rsidR="00B46CE1">
        <w:rPr>
          <w:rFonts w:ascii="Times New Roman" w:hAnsi="Times New Roman" w:cs="Times New Roman"/>
          <w:sz w:val="24"/>
          <w:szCs w:val="24"/>
        </w:rPr>
        <w:br/>
      </w:r>
      <w:r w:rsidR="008C052E">
        <w:rPr>
          <w:rFonts w:ascii="Times New Roman" w:hAnsi="Times New Roman" w:cs="Times New Roman"/>
          <w:sz w:val="24"/>
          <w:szCs w:val="24"/>
        </w:rPr>
        <w:t xml:space="preserve">The practical work will span from the </w:t>
      </w:r>
      <w:r w:rsidR="00657D6C">
        <w:rPr>
          <w:rFonts w:ascii="Times New Roman" w:hAnsi="Times New Roman" w:cs="Times New Roman"/>
          <w:sz w:val="24"/>
          <w:szCs w:val="24"/>
        </w:rPr>
        <w:t xml:space="preserve">enzyme engineering, its cloning and </w:t>
      </w:r>
      <w:r w:rsidR="00DB1EDE">
        <w:rPr>
          <w:rFonts w:ascii="Times New Roman" w:hAnsi="Times New Roman" w:cs="Times New Roman"/>
          <w:sz w:val="24"/>
          <w:szCs w:val="24"/>
        </w:rPr>
        <w:t xml:space="preserve">purification, until the setting of the actual biotechnology for the methane to methanol transformation. Elements of bioreactor design for improving the efficiency of the light-stimulated </w:t>
      </w:r>
      <w:r w:rsidR="00B46CE1">
        <w:rPr>
          <w:rFonts w:ascii="Times New Roman" w:hAnsi="Times New Roman" w:cs="Times New Roman"/>
          <w:sz w:val="24"/>
          <w:szCs w:val="24"/>
        </w:rPr>
        <w:t xml:space="preserve">enzymes could also be investigated depending on the student personal interests. </w:t>
      </w:r>
    </w:p>
    <w:p w14:paraId="36BBC101" w14:textId="5BE81A6E" w:rsidR="00B46CE1" w:rsidRDefault="00B46CE1" w:rsidP="00FC2B13">
      <w:pPr>
        <w:spacing w:line="240" w:lineRule="auto"/>
        <w:jc w:val="both"/>
        <w:rPr>
          <w:rFonts w:ascii="Times New Roman" w:hAnsi="Times New Roman" w:cs="Times New Roman"/>
          <w:sz w:val="24"/>
          <w:szCs w:val="24"/>
        </w:rPr>
      </w:pPr>
      <w:r>
        <w:rPr>
          <w:rFonts w:ascii="Times New Roman" w:hAnsi="Times New Roman" w:cs="Times New Roman"/>
          <w:sz w:val="24"/>
          <w:szCs w:val="24"/>
        </w:rPr>
        <w:t>This research is performed with the context of a PhD thesis with a dedicated daily supervisor that will set the experiments and follow the student regularly.</w:t>
      </w:r>
    </w:p>
    <w:p w14:paraId="3A04F7FC" w14:textId="4E20D8CF" w:rsidR="00FC2B13" w:rsidRPr="006B5A62" w:rsidRDefault="00FC2B13" w:rsidP="00FC2B13">
      <w:pPr>
        <w:pStyle w:val="font8"/>
        <w:spacing w:line="312" w:lineRule="atLeast"/>
        <w:rPr>
          <w:color w:val="000000"/>
          <w:spacing w:val="7"/>
          <w:sz w:val="22"/>
          <w:szCs w:val="22"/>
        </w:rPr>
      </w:pPr>
      <w:r w:rsidRPr="006B5A62">
        <w:rPr>
          <w:b/>
          <w:bCs/>
          <w:color w:val="000000"/>
          <w:spacing w:val="7"/>
          <w:sz w:val="22"/>
          <w:szCs w:val="22"/>
        </w:rPr>
        <w:t>Techniques</w:t>
      </w:r>
      <w:r w:rsidRPr="006B5A62">
        <w:rPr>
          <w:color w:val="000000"/>
          <w:spacing w:val="7"/>
          <w:sz w:val="22"/>
          <w:szCs w:val="22"/>
        </w:rPr>
        <w:t xml:space="preserve">: </w:t>
      </w:r>
      <w:r>
        <w:rPr>
          <w:color w:val="000000"/>
          <w:spacing w:val="7"/>
          <w:sz w:val="22"/>
          <w:szCs w:val="22"/>
        </w:rPr>
        <w:t>Biocatalysis, enzyme cloning and production</w:t>
      </w:r>
      <w:r w:rsidRPr="006B5A62">
        <w:rPr>
          <w:color w:val="000000"/>
          <w:spacing w:val="7"/>
          <w:sz w:val="22"/>
          <w:szCs w:val="22"/>
        </w:rPr>
        <w:t>, photo</w:t>
      </w:r>
      <w:r>
        <w:rPr>
          <w:color w:val="000000"/>
          <w:spacing w:val="7"/>
          <w:sz w:val="22"/>
          <w:szCs w:val="22"/>
        </w:rPr>
        <w:t xml:space="preserve">biochemistry, analytical chemistry </w:t>
      </w:r>
      <w:r w:rsidRPr="006B5A62">
        <w:rPr>
          <w:color w:val="000000"/>
          <w:spacing w:val="7"/>
          <w:sz w:val="22"/>
          <w:szCs w:val="22"/>
        </w:rPr>
        <w:t>HPLC, rudiment of bioinformatics, structural biochemistry.</w:t>
      </w:r>
    </w:p>
    <w:p w14:paraId="28975C3E" w14:textId="77777777" w:rsidR="00074D3B" w:rsidRDefault="00074D3B" w:rsidP="006B5A62">
      <w:pPr>
        <w:spacing w:line="240" w:lineRule="auto"/>
        <w:rPr>
          <w:rFonts w:ascii="Times New Roman" w:hAnsi="Times New Roman" w:cs="Times New Roman"/>
          <w:b/>
          <w:bCs/>
          <w:color w:val="000000" w:themeColor="text1"/>
          <w:sz w:val="24"/>
          <w:szCs w:val="24"/>
          <w:u w:val="single"/>
        </w:rPr>
      </w:pPr>
    </w:p>
    <w:p w14:paraId="404C4FE9" w14:textId="48A79043" w:rsidR="002A455B" w:rsidRPr="000A32E2" w:rsidRDefault="00B46CE1" w:rsidP="006B5A62">
      <w:pPr>
        <w:spacing w:line="240" w:lineRule="auto"/>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lastRenderedPageBreak/>
        <w:t>4</w:t>
      </w:r>
      <w:r w:rsidR="002A455B" w:rsidRPr="000A32E2">
        <w:rPr>
          <w:rFonts w:ascii="Times New Roman" w:hAnsi="Times New Roman" w:cs="Times New Roman"/>
          <w:b/>
          <w:bCs/>
          <w:color w:val="000000" w:themeColor="text1"/>
          <w:sz w:val="24"/>
          <w:szCs w:val="24"/>
          <w:u w:val="single"/>
        </w:rPr>
        <w:t>) Biomass Transformation into BioPLAstic and Biofuels for Biorefineries</w:t>
      </w:r>
    </w:p>
    <w:p w14:paraId="4AA26187" w14:textId="77777777" w:rsidR="002A455B" w:rsidRPr="006B5A62" w:rsidRDefault="002A455B" w:rsidP="006B5A62">
      <w:pPr>
        <w:spacing w:line="240" w:lineRule="auto"/>
        <w:jc w:val="both"/>
        <w:rPr>
          <w:rFonts w:ascii="Times New Roman" w:hAnsi="Times New Roman" w:cs="Times New Roman"/>
          <w:sz w:val="24"/>
          <w:szCs w:val="24"/>
          <w:lang w:val="da-DK"/>
        </w:rPr>
      </w:pPr>
      <w:r w:rsidRPr="006B5A62">
        <w:rPr>
          <w:rFonts w:ascii="Times New Roman" w:hAnsi="Times New Roman" w:cs="Times New Roman"/>
          <w:noProof/>
          <w:color w:val="000000"/>
          <w:spacing w:val="7"/>
          <w:sz w:val="24"/>
          <w:szCs w:val="24"/>
          <w:lang w:val="en-GB"/>
        </w:rPr>
        <w:drawing>
          <wp:anchor distT="0" distB="0" distL="114300" distR="114300" simplePos="0" relativeHeight="251628544" behindDoc="0" locked="0" layoutInCell="1" allowOverlap="1" wp14:anchorId="66498A84" wp14:editId="2E53C465">
            <wp:simplePos x="0" y="0"/>
            <wp:positionH relativeFrom="margin">
              <wp:align>right</wp:align>
            </wp:positionH>
            <wp:positionV relativeFrom="paragraph">
              <wp:posOffset>69850</wp:posOffset>
            </wp:positionV>
            <wp:extent cx="3170555" cy="1822450"/>
            <wp:effectExtent l="0" t="0" r="0" b="6350"/>
            <wp:wrapSquare wrapText="bothSides"/>
            <wp:docPr id="162819" name="Picture 2">
              <a:extLst xmlns:a="http://schemas.openxmlformats.org/drawingml/2006/main">
                <a:ext uri="{FF2B5EF4-FFF2-40B4-BE49-F238E27FC236}">
                  <a16:creationId xmlns:a16="http://schemas.microsoft.com/office/drawing/2014/main" id="{CCCB340A-97CF-4184-B814-3326CECC4C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9" name="Picture 2">
                      <a:extLst>
                        <a:ext uri="{FF2B5EF4-FFF2-40B4-BE49-F238E27FC236}">
                          <a16:creationId xmlns:a16="http://schemas.microsoft.com/office/drawing/2014/main" id="{CCCB340A-97CF-4184-B814-3326CECC4C16}"/>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12969" t="15171" r="17288" b="23984"/>
                    <a:stretch/>
                  </pic:blipFill>
                  <pic:spPr bwMode="auto">
                    <a:xfrm>
                      <a:off x="0" y="0"/>
                      <a:ext cx="3170555" cy="182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5A62">
        <w:rPr>
          <w:rFonts w:ascii="Times New Roman" w:hAnsi="Times New Roman" w:cs="Times New Roman"/>
          <w:sz w:val="24"/>
          <w:szCs w:val="24"/>
        </w:rPr>
        <w:t>The transformation of biomass into biofuels, bioplastics and bio-chemicals is today needed and it is already a robust reality at industrial scale. The today Bio-Engineers involved in circular economy is demanded to master the bio-transformation processes. In this project the student will have to transform the lignocellulosic biomass (or other alternatives) into a chosen commodity of her/his interest among: BioPLAstic, that is a Polymerized Lactic Acid molecule (PLA) to substitute petrol derived; BioFuels, in form of bio-ethanol; or BioChemicals in form of oligosaccharides for food implementation.  The novelty of the project is guaranteed by the implementation of PhotoBiocatalysis processes via introducing physicochemical stimuli to the classical settings for carrying the enzymatic hydrolysis and fermentation of lignocellulose. The students will have to find the optimal parameters to increase the digestion of lignocellulose biomass and its consequent fermentation. The fine tuning of the settings will be carried from flask to progressively scale up to 2-20 lit volume pilot bioreactors. Finally fermentation of the biomass hydrolysate into a final desirable product will be performed using dedicated yeast and lactobacillus strains (bioethanol or bio-lactic acid for PLA or glycerol). </w:t>
      </w:r>
    </w:p>
    <w:p w14:paraId="5284679C" w14:textId="133280AF" w:rsidR="002A455B" w:rsidRPr="006B5A62" w:rsidRDefault="002A455B" w:rsidP="002A455B">
      <w:pPr>
        <w:pStyle w:val="font8"/>
        <w:spacing w:line="312" w:lineRule="atLeast"/>
        <w:rPr>
          <w:color w:val="000000"/>
          <w:spacing w:val="7"/>
          <w:sz w:val="22"/>
          <w:szCs w:val="22"/>
        </w:rPr>
      </w:pPr>
      <w:r w:rsidRPr="006B5A62">
        <w:rPr>
          <w:b/>
          <w:bCs/>
          <w:color w:val="000000"/>
          <w:spacing w:val="7"/>
          <w:sz w:val="22"/>
          <w:szCs w:val="22"/>
        </w:rPr>
        <w:t>Techniques</w:t>
      </w:r>
      <w:r w:rsidRPr="006B5A62">
        <w:rPr>
          <w:color w:val="000000"/>
          <w:spacing w:val="7"/>
          <w:sz w:val="22"/>
          <w:szCs w:val="22"/>
        </w:rPr>
        <w:t>: bioreactor management, assembly, and design; photo-bio-catalysis, biomass chemistry, applied enzymology, HPLC, HPAEC-</w:t>
      </w:r>
      <w:r w:rsidR="006B35B7">
        <w:rPr>
          <w:color w:val="000000"/>
          <w:spacing w:val="7"/>
          <w:sz w:val="22"/>
          <w:szCs w:val="22"/>
        </w:rPr>
        <w:t>P</w:t>
      </w:r>
      <w:r w:rsidRPr="006B5A62">
        <w:rPr>
          <w:color w:val="000000"/>
          <w:spacing w:val="7"/>
          <w:sz w:val="22"/>
          <w:szCs w:val="22"/>
        </w:rPr>
        <w:t>A</w:t>
      </w:r>
      <w:r w:rsidR="006B35B7">
        <w:rPr>
          <w:color w:val="000000"/>
          <w:spacing w:val="7"/>
          <w:sz w:val="22"/>
          <w:szCs w:val="22"/>
        </w:rPr>
        <w:t>D</w:t>
      </w:r>
      <w:r w:rsidRPr="006B5A62">
        <w:rPr>
          <w:color w:val="000000"/>
          <w:spacing w:val="7"/>
          <w:sz w:val="22"/>
          <w:szCs w:val="22"/>
        </w:rPr>
        <w:t xml:space="preserve">, fungal-yeast-bacterial culturing. </w:t>
      </w:r>
      <w:r w:rsidRPr="006B5A62">
        <w:rPr>
          <w:color w:val="000000"/>
          <w:spacing w:val="7"/>
          <w:sz w:val="22"/>
          <w:szCs w:val="22"/>
        </w:rPr>
        <w:br/>
      </w:r>
    </w:p>
    <w:p w14:paraId="3D8EA59D" w14:textId="77777777" w:rsidR="002A455B" w:rsidRPr="006B5A62" w:rsidRDefault="002A455B" w:rsidP="002A455B">
      <w:pPr>
        <w:rPr>
          <w:rFonts w:ascii="Times New Roman" w:hAnsi="Times New Roman" w:cs="Times New Roman"/>
          <w:lang w:val="da-DK"/>
        </w:rPr>
      </w:pPr>
    </w:p>
    <w:p w14:paraId="24743FD2" w14:textId="0BC01BFF" w:rsidR="002A455B" w:rsidRPr="006B5A62" w:rsidRDefault="00B46CE1" w:rsidP="002A455B">
      <w:pPr>
        <w:rPr>
          <w:rFonts w:ascii="Times New Roman" w:hAnsi="Times New Roman" w:cs="Times New Roman"/>
          <w:b/>
          <w:bCs/>
          <w:color w:val="000000" w:themeColor="text1"/>
          <w:sz w:val="24"/>
          <w:szCs w:val="24"/>
          <w:lang w:val="da-DK"/>
        </w:rPr>
      </w:pPr>
      <w:r>
        <w:rPr>
          <w:rFonts w:ascii="Times New Roman" w:hAnsi="Times New Roman" w:cs="Times New Roman"/>
          <w:b/>
          <w:bCs/>
          <w:color w:val="000000" w:themeColor="text1"/>
          <w:sz w:val="24"/>
          <w:szCs w:val="24"/>
        </w:rPr>
        <w:t>5</w:t>
      </w:r>
      <w:r w:rsidR="002A455B" w:rsidRPr="000A32E2">
        <w:rPr>
          <w:rFonts w:ascii="Times New Roman" w:hAnsi="Times New Roman" w:cs="Times New Roman"/>
          <w:b/>
          <w:bCs/>
          <w:color w:val="000000" w:themeColor="text1"/>
          <w:sz w:val="24"/>
          <w:szCs w:val="24"/>
          <w:u w:val="single"/>
        </w:rPr>
        <w:t xml:space="preserve">) </w:t>
      </w:r>
      <w:hyperlink r:id="rId11" w:tgtFrame="_self" w:history="1">
        <w:r w:rsidR="002A455B" w:rsidRPr="000A32E2">
          <w:rPr>
            <w:rStyle w:val="Hyperlink"/>
            <w:rFonts w:ascii="Times New Roman" w:hAnsi="Times New Roman" w:cs="Times New Roman"/>
            <w:b/>
            <w:bCs/>
            <w:color w:val="000000" w:themeColor="text1"/>
            <w:sz w:val="24"/>
            <w:szCs w:val="24"/>
          </w:rPr>
          <w:t>Nano-Cellulose Biomaterials production</w:t>
        </w:r>
      </w:hyperlink>
      <w:r w:rsidR="002A455B" w:rsidRPr="000A32E2">
        <w:rPr>
          <w:rFonts w:ascii="Times New Roman" w:hAnsi="Times New Roman" w:cs="Times New Roman"/>
          <w:b/>
          <w:bCs/>
          <w:color w:val="000000" w:themeColor="text1"/>
          <w:sz w:val="24"/>
          <w:szCs w:val="24"/>
          <w:u w:val="single"/>
          <w:lang w:val="da-DK"/>
        </w:rPr>
        <w:t xml:space="preserve"> – from Biomass to smart materials</w:t>
      </w:r>
      <w:r w:rsidR="002A455B" w:rsidRPr="006B5A62">
        <w:rPr>
          <w:rFonts w:ascii="Times New Roman" w:hAnsi="Times New Roman" w:cs="Times New Roman"/>
          <w:b/>
          <w:bCs/>
          <w:color w:val="000000" w:themeColor="text1"/>
          <w:sz w:val="24"/>
          <w:szCs w:val="24"/>
          <w:lang w:val="da-DK"/>
        </w:rPr>
        <w:t xml:space="preserve"> </w:t>
      </w:r>
    </w:p>
    <w:p w14:paraId="1AC10F38" w14:textId="77777777" w:rsidR="002A455B" w:rsidRPr="006B5A62" w:rsidRDefault="002A455B" w:rsidP="002A455B">
      <w:pPr>
        <w:jc w:val="both"/>
        <w:rPr>
          <w:rFonts w:ascii="Times New Roman" w:hAnsi="Times New Roman" w:cs="Times New Roman"/>
          <w:sz w:val="24"/>
          <w:szCs w:val="24"/>
        </w:rPr>
      </w:pPr>
      <w:r w:rsidRPr="006B5A62">
        <w:rPr>
          <w:rFonts w:ascii="Times New Roman" w:hAnsi="Times New Roman" w:cs="Times New Roman"/>
          <w:noProof/>
          <w:sz w:val="24"/>
          <w:szCs w:val="24"/>
          <w:lang w:val="en-GB"/>
        </w:rPr>
        <w:drawing>
          <wp:anchor distT="0" distB="0" distL="114300" distR="114300" simplePos="0" relativeHeight="251624448" behindDoc="0" locked="0" layoutInCell="1" allowOverlap="1" wp14:anchorId="5EA21362" wp14:editId="0ACE7564">
            <wp:simplePos x="0" y="0"/>
            <wp:positionH relativeFrom="column">
              <wp:posOffset>2567305</wp:posOffset>
            </wp:positionH>
            <wp:positionV relativeFrom="paragraph">
              <wp:posOffset>8255</wp:posOffset>
            </wp:positionV>
            <wp:extent cx="3467100" cy="1437590"/>
            <wp:effectExtent l="0" t="0" r="0" b="0"/>
            <wp:wrapSquare wrapText="bothSides"/>
            <wp:docPr id="105474" name="Picture 7" descr="Billedresultat for hemicellulose plant cell wall">
              <a:extLst xmlns:a="http://schemas.openxmlformats.org/drawingml/2006/main">
                <a:ext uri="{FF2B5EF4-FFF2-40B4-BE49-F238E27FC236}">
                  <a16:creationId xmlns:a16="http://schemas.microsoft.com/office/drawing/2014/main" id="{11D95C11-4409-42A7-98F4-15CD978B9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4" name="Picture 7" descr="Billedresultat for hemicellulose plant cell wall">
                      <a:extLst>
                        <a:ext uri="{FF2B5EF4-FFF2-40B4-BE49-F238E27FC236}">
                          <a16:creationId xmlns:a16="http://schemas.microsoft.com/office/drawing/2014/main" id="{11D95C11-4409-42A7-98F4-15CD978B9ED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4027" t="36998"/>
                    <a:stretch/>
                  </pic:blipFill>
                  <pic:spPr bwMode="auto">
                    <a:xfrm>
                      <a:off x="0" y="0"/>
                      <a:ext cx="3467100" cy="1437590"/>
                    </a:xfrm>
                    <a:prstGeom prst="rect">
                      <a:avLst/>
                    </a:prstGeom>
                    <a:noFill/>
                    <a:ln>
                      <a:noFill/>
                    </a:ln>
                    <a:extLst>
                      <a:ext uri="{53640926-AAD7-44D8-BBD7-CCE9431645EC}">
                        <a14:shadowObscured xmlns:a14="http://schemas.microsoft.com/office/drawing/2010/main"/>
                      </a:ext>
                    </a:extLst>
                  </pic:spPr>
                </pic:pic>
              </a:graphicData>
            </a:graphic>
          </wp:anchor>
        </w:drawing>
      </w:r>
      <w:r w:rsidRPr="006B5A62">
        <w:rPr>
          <w:rFonts w:ascii="Times New Roman" w:hAnsi="Times New Roman" w:cs="Times New Roman"/>
          <w:sz w:val="24"/>
          <w:szCs w:val="24"/>
        </w:rPr>
        <w:t xml:space="preserve">Biomaterials are getting great interests for their versatile uses as composite materials, biomedical - hygiene products, food industry, packaging and smart-screens for TV and cellphones, and more. Nano-Cellulose and Nano-Fibrils (CNC and CNF) are considered the major and more applicable of these smart biomaterials, therefore research on bio-production and greener extraction is very active. In this project the student will have to investigate the transformation of raw biomasses from local (Bruxelloise) woods into NanoCellulose biomaterials using a green approach represented by enzymes to supplement the classic chemical-based processes. Moreover, characterization of physical property via microscopy, X-ray, FT-IR and more are envisioned. The student will have the choice to also fabricate the biomaterial for specific purpose of her/his preference, demonstrate </w:t>
      </w:r>
      <w:r w:rsidRPr="006B5A62">
        <w:rPr>
          <w:rFonts w:ascii="Times New Roman" w:hAnsi="Times New Roman" w:cs="Times New Roman"/>
          <w:sz w:val="24"/>
          <w:szCs w:val="24"/>
        </w:rPr>
        <w:lastRenderedPageBreak/>
        <w:t xml:space="preserve">the functionality in form of a small prototype: ex. Touch-sensible for Smart-screen, biocompatibility for use as patches, or enzymatic immobilization for bio-packaging.     </w:t>
      </w:r>
    </w:p>
    <w:p w14:paraId="035CA4EE" w14:textId="3C97D026" w:rsidR="00AD665F" w:rsidRPr="006B5A62" w:rsidRDefault="002A455B" w:rsidP="002A455B">
      <w:pPr>
        <w:rPr>
          <w:rFonts w:ascii="Times New Roman" w:hAnsi="Times New Roman" w:cs="Times New Roman"/>
          <w:sz w:val="24"/>
          <w:szCs w:val="24"/>
        </w:rPr>
      </w:pPr>
      <w:r w:rsidRPr="006B5A62">
        <w:rPr>
          <w:rFonts w:ascii="Times New Roman" w:hAnsi="Times New Roman" w:cs="Times New Roman"/>
          <w:b/>
          <w:bCs/>
          <w:color w:val="000000"/>
          <w:spacing w:val="7"/>
        </w:rPr>
        <w:t>Duration:</w:t>
      </w:r>
      <w:r w:rsidRPr="006B5A62">
        <w:rPr>
          <w:rFonts w:ascii="Times New Roman" w:hAnsi="Times New Roman" w:cs="Times New Roman"/>
          <w:color w:val="000000"/>
          <w:spacing w:val="7"/>
        </w:rPr>
        <w:t xml:space="preserve"> </w:t>
      </w:r>
      <w:r w:rsidRPr="006B5A62">
        <w:rPr>
          <w:rFonts w:ascii="Times New Roman" w:hAnsi="Times New Roman" w:cs="Times New Roman"/>
          <w:color w:val="000000"/>
          <w:spacing w:val="7"/>
        </w:rPr>
        <w:br/>
      </w:r>
      <w:r w:rsidRPr="006B5A62">
        <w:rPr>
          <w:rFonts w:ascii="Times New Roman" w:hAnsi="Times New Roman" w:cs="Times New Roman"/>
          <w:b/>
          <w:bCs/>
          <w:color w:val="000000"/>
          <w:spacing w:val="7"/>
        </w:rPr>
        <w:t>Techniques</w:t>
      </w:r>
      <w:r w:rsidRPr="006B5A62">
        <w:rPr>
          <w:rFonts w:ascii="Times New Roman" w:hAnsi="Times New Roman" w:cs="Times New Roman"/>
          <w:color w:val="000000"/>
          <w:spacing w:val="7"/>
        </w:rPr>
        <w:t xml:space="preserve">: chemical-biochemical characterization of wood; reactor assembly for CNC production; TEM-SEM </w:t>
      </w:r>
      <w:r w:rsidRPr="006B5A62">
        <w:rPr>
          <w:rFonts w:ascii="Times New Roman" w:hAnsi="Times New Roman" w:cs="Times New Roman"/>
          <w:color w:val="000000"/>
          <w:spacing w:val="7"/>
          <w:lang w:val="en-GB"/>
        </w:rPr>
        <w:t>microscopy, X-ray, FT-IR, TCA etc.</w:t>
      </w:r>
      <w:r w:rsidRPr="006B5A62">
        <w:rPr>
          <w:rFonts w:ascii="Times New Roman" w:hAnsi="Times New Roman" w:cs="Times New Roman"/>
          <w:color w:val="000000"/>
          <w:spacing w:val="7"/>
        </w:rPr>
        <w:t xml:space="preserve"> applied enzymology, HPLC. </w:t>
      </w:r>
      <w:r w:rsidRPr="006B5A62">
        <w:rPr>
          <w:rFonts w:ascii="Times New Roman" w:hAnsi="Times New Roman" w:cs="Times New Roman"/>
          <w:color w:val="000000"/>
          <w:spacing w:val="7"/>
        </w:rPr>
        <w:br/>
      </w:r>
    </w:p>
    <w:p w14:paraId="6C9ACA83" w14:textId="4B64B467" w:rsidR="002C704F" w:rsidRPr="006B5A62" w:rsidRDefault="002C704F" w:rsidP="00AD665F">
      <w:pPr>
        <w:rPr>
          <w:rFonts w:ascii="Times New Roman" w:hAnsi="Times New Roman" w:cs="Times New Roman"/>
        </w:rPr>
      </w:pPr>
    </w:p>
    <w:sectPr w:rsidR="002C704F" w:rsidRPr="006B5A6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9020" w14:textId="77777777" w:rsidR="00BF0018" w:rsidRDefault="00BF0018" w:rsidP="00117CDE">
      <w:pPr>
        <w:spacing w:after="0" w:line="240" w:lineRule="auto"/>
      </w:pPr>
      <w:r>
        <w:separator/>
      </w:r>
    </w:p>
  </w:endnote>
  <w:endnote w:type="continuationSeparator" w:id="0">
    <w:p w14:paraId="05D026A7" w14:textId="77777777" w:rsidR="00BF0018" w:rsidRDefault="00BF0018" w:rsidP="0011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JFDA I+ Adv O T 260e 5629">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13927"/>
      <w:docPartObj>
        <w:docPartGallery w:val="Page Numbers (Bottom of Page)"/>
        <w:docPartUnique/>
      </w:docPartObj>
    </w:sdtPr>
    <w:sdtEndPr>
      <w:rPr>
        <w:noProof/>
      </w:rPr>
    </w:sdtEndPr>
    <w:sdtContent>
      <w:p w14:paraId="4F3C4004" w14:textId="77777777" w:rsidR="00872B5B" w:rsidRDefault="00872B5B">
        <w:pPr>
          <w:pStyle w:val="Footer"/>
          <w:jc w:val="center"/>
        </w:pPr>
        <w:r>
          <w:fldChar w:fldCharType="begin"/>
        </w:r>
        <w:r>
          <w:instrText xml:space="preserve"> PAGE   \* MERGEFORMAT </w:instrText>
        </w:r>
        <w:r>
          <w:fldChar w:fldCharType="separate"/>
        </w:r>
        <w:r w:rsidR="00EA4321">
          <w:rPr>
            <w:noProof/>
          </w:rPr>
          <w:t>1</w:t>
        </w:r>
        <w:r>
          <w:rPr>
            <w:noProof/>
          </w:rPr>
          <w:fldChar w:fldCharType="end"/>
        </w:r>
      </w:p>
    </w:sdtContent>
  </w:sdt>
  <w:p w14:paraId="5570B6AA" w14:textId="77777777" w:rsidR="00872B5B" w:rsidRDefault="0087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BD48" w14:textId="77777777" w:rsidR="00BF0018" w:rsidRDefault="00BF0018" w:rsidP="00117CDE">
      <w:pPr>
        <w:spacing w:after="0" w:line="240" w:lineRule="auto"/>
      </w:pPr>
      <w:r>
        <w:separator/>
      </w:r>
    </w:p>
  </w:footnote>
  <w:footnote w:type="continuationSeparator" w:id="0">
    <w:p w14:paraId="11338FC0" w14:textId="77777777" w:rsidR="00BF0018" w:rsidRDefault="00BF0018" w:rsidP="00117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2AB7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5A24C1"/>
    <w:multiLevelType w:val="hybridMultilevel"/>
    <w:tmpl w:val="E2D000C8"/>
    <w:lvl w:ilvl="0" w:tplc="1000000F">
      <w:start w:val="1"/>
      <w:numFmt w:val="decimal"/>
      <w:lvlText w:val="%1."/>
      <w:lvlJc w:val="left"/>
      <w:pPr>
        <w:ind w:left="644" w:hanging="360"/>
      </w:pPr>
      <w:rPr>
        <w:rFonts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 w15:restartNumberingAfterBreak="0">
    <w:nsid w:val="27966B6C"/>
    <w:multiLevelType w:val="multilevel"/>
    <w:tmpl w:val="CE8A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548A3"/>
    <w:multiLevelType w:val="hybridMultilevel"/>
    <w:tmpl w:val="B2201C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D8C765C"/>
    <w:multiLevelType w:val="multilevel"/>
    <w:tmpl w:val="E4AA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21D41"/>
    <w:multiLevelType w:val="multilevel"/>
    <w:tmpl w:val="FAF0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72424"/>
    <w:multiLevelType w:val="hybridMultilevel"/>
    <w:tmpl w:val="3524F7A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1B30FF0"/>
    <w:multiLevelType w:val="multilevel"/>
    <w:tmpl w:val="38E8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F3423"/>
    <w:multiLevelType w:val="multilevel"/>
    <w:tmpl w:val="CEA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57A1B"/>
    <w:multiLevelType w:val="hybridMultilevel"/>
    <w:tmpl w:val="697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040B4"/>
    <w:multiLevelType w:val="multilevel"/>
    <w:tmpl w:val="0C48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334272">
    <w:abstractNumId w:val="9"/>
  </w:num>
  <w:num w:numId="2" w16cid:durableId="1374647864">
    <w:abstractNumId w:val="8"/>
  </w:num>
  <w:num w:numId="3" w16cid:durableId="100340614">
    <w:abstractNumId w:val="2"/>
  </w:num>
  <w:num w:numId="4" w16cid:durableId="2127238839">
    <w:abstractNumId w:val="7"/>
  </w:num>
  <w:num w:numId="5" w16cid:durableId="689991695">
    <w:abstractNumId w:val="10"/>
  </w:num>
  <w:num w:numId="6" w16cid:durableId="876546567">
    <w:abstractNumId w:val="4"/>
  </w:num>
  <w:num w:numId="7" w16cid:durableId="1794248084">
    <w:abstractNumId w:val="0"/>
  </w:num>
  <w:num w:numId="8" w16cid:durableId="1901283688">
    <w:abstractNumId w:val="5"/>
  </w:num>
  <w:num w:numId="9" w16cid:durableId="1236473976">
    <w:abstractNumId w:val="3"/>
  </w:num>
  <w:num w:numId="10" w16cid:durableId="789399301">
    <w:abstractNumId w:val="6"/>
  </w:num>
  <w:num w:numId="11" w16cid:durableId="177663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2NDM3NjSzNLC0MDNV0lEKTi0uzszPAykwMqgFAIEPl9stAAAA"/>
  </w:docVars>
  <w:rsids>
    <w:rsidRoot w:val="00681D3B"/>
    <w:rsid w:val="0000167D"/>
    <w:rsid w:val="00020747"/>
    <w:rsid w:val="00026306"/>
    <w:rsid w:val="00067766"/>
    <w:rsid w:val="00073027"/>
    <w:rsid w:val="00074D3B"/>
    <w:rsid w:val="00074DDC"/>
    <w:rsid w:val="000911B7"/>
    <w:rsid w:val="0009237B"/>
    <w:rsid w:val="00093AFF"/>
    <w:rsid w:val="00095045"/>
    <w:rsid w:val="000951A4"/>
    <w:rsid w:val="000A32E2"/>
    <w:rsid w:val="000D30FB"/>
    <w:rsid w:val="00101989"/>
    <w:rsid w:val="0010476A"/>
    <w:rsid w:val="00117885"/>
    <w:rsid w:val="00117CDE"/>
    <w:rsid w:val="00155739"/>
    <w:rsid w:val="00191220"/>
    <w:rsid w:val="001C21FD"/>
    <w:rsid w:val="001F29F6"/>
    <w:rsid w:val="002360A3"/>
    <w:rsid w:val="002657E1"/>
    <w:rsid w:val="002718AF"/>
    <w:rsid w:val="00277AB9"/>
    <w:rsid w:val="00282260"/>
    <w:rsid w:val="002A455B"/>
    <w:rsid w:val="002A5804"/>
    <w:rsid w:val="002A66FC"/>
    <w:rsid w:val="002A6F3E"/>
    <w:rsid w:val="002C488B"/>
    <w:rsid w:val="002C704F"/>
    <w:rsid w:val="002F3EFD"/>
    <w:rsid w:val="0030055F"/>
    <w:rsid w:val="00327F0F"/>
    <w:rsid w:val="00347D88"/>
    <w:rsid w:val="00347E1F"/>
    <w:rsid w:val="00374846"/>
    <w:rsid w:val="00376847"/>
    <w:rsid w:val="0037697A"/>
    <w:rsid w:val="00381ED9"/>
    <w:rsid w:val="003875A4"/>
    <w:rsid w:val="00387683"/>
    <w:rsid w:val="00387FA3"/>
    <w:rsid w:val="0039589D"/>
    <w:rsid w:val="00395E58"/>
    <w:rsid w:val="00395EA4"/>
    <w:rsid w:val="00396B05"/>
    <w:rsid w:val="003970F4"/>
    <w:rsid w:val="003C09A2"/>
    <w:rsid w:val="003D61A6"/>
    <w:rsid w:val="003F3819"/>
    <w:rsid w:val="003F5699"/>
    <w:rsid w:val="004054F2"/>
    <w:rsid w:val="00433AFD"/>
    <w:rsid w:val="00445351"/>
    <w:rsid w:val="00451F91"/>
    <w:rsid w:val="00463413"/>
    <w:rsid w:val="00485273"/>
    <w:rsid w:val="004F3F5A"/>
    <w:rsid w:val="004F6CA3"/>
    <w:rsid w:val="00503608"/>
    <w:rsid w:val="0050527A"/>
    <w:rsid w:val="00510575"/>
    <w:rsid w:val="00516672"/>
    <w:rsid w:val="00517231"/>
    <w:rsid w:val="005203DD"/>
    <w:rsid w:val="00561ED2"/>
    <w:rsid w:val="005670E2"/>
    <w:rsid w:val="00575DC6"/>
    <w:rsid w:val="00576FDF"/>
    <w:rsid w:val="005C46FB"/>
    <w:rsid w:val="005F00D7"/>
    <w:rsid w:val="005F20D8"/>
    <w:rsid w:val="005F615C"/>
    <w:rsid w:val="006052DD"/>
    <w:rsid w:val="006124CF"/>
    <w:rsid w:val="00657D6C"/>
    <w:rsid w:val="006714F6"/>
    <w:rsid w:val="00681D3B"/>
    <w:rsid w:val="006874EE"/>
    <w:rsid w:val="006A2F44"/>
    <w:rsid w:val="006B12FC"/>
    <w:rsid w:val="006B1802"/>
    <w:rsid w:val="006B35B7"/>
    <w:rsid w:val="006B5A62"/>
    <w:rsid w:val="006C2DD5"/>
    <w:rsid w:val="006D3378"/>
    <w:rsid w:val="006D7170"/>
    <w:rsid w:val="007046C7"/>
    <w:rsid w:val="0071029A"/>
    <w:rsid w:val="00715C6B"/>
    <w:rsid w:val="00722D32"/>
    <w:rsid w:val="00764CBC"/>
    <w:rsid w:val="0077717F"/>
    <w:rsid w:val="007B30BA"/>
    <w:rsid w:val="007C0521"/>
    <w:rsid w:val="007C1FAE"/>
    <w:rsid w:val="0080574E"/>
    <w:rsid w:val="00805BE9"/>
    <w:rsid w:val="0081236A"/>
    <w:rsid w:val="00856F97"/>
    <w:rsid w:val="00864C62"/>
    <w:rsid w:val="00871D8F"/>
    <w:rsid w:val="00872B5B"/>
    <w:rsid w:val="008752D7"/>
    <w:rsid w:val="00885489"/>
    <w:rsid w:val="008A3C7D"/>
    <w:rsid w:val="008B0A65"/>
    <w:rsid w:val="008B2D8D"/>
    <w:rsid w:val="008B375C"/>
    <w:rsid w:val="008B63D5"/>
    <w:rsid w:val="008B7F91"/>
    <w:rsid w:val="008C052E"/>
    <w:rsid w:val="008C6412"/>
    <w:rsid w:val="008E6FDE"/>
    <w:rsid w:val="008F5E00"/>
    <w:rsid w:val="00920446"/>
    <w:rsid w:val="00952F55"/>
    <w:rsid w:val="0097042A"/>
    <w:rsid w:val="00986ABC"/>
    <w:rsid w:val="0099427E"/>
    <w:rsid w:val="009969C8"/>
    <w:rsid w:val="009A10F6"/>
    <w:rsid w:val="009B5985"/>
    <w:rsid w:val="009C21A8"/>
    <w:rsid w:val="009E0021"/>
    <w:rsid w:val="009E3BF1"/>
    <w:rsid w:val="00A0393F"/>
    <w:rsid w:val="00A1644F"/>
    <w:rsid w:val="00A26EF4"/>
    <w:rsid w:val="00A40A05"/>
    <w:rsid w:val="00A46CC5"/>
    <w:rsid w:val="00A525FA"/>
    <w:rsid w:val="00A57A95"/>
    <w:rsid w:val="00A73DF4"/>
    <w:rsid w:val="00A76D2C"/>
    <w:rsid w:val="00AA7695"/>
    <w:rsid w:val="00AB5617"/>
    <w:rsid w:val="00AC796E"/>
    <w:rsid w:val="00AD665F"/>
    <w:rsid w:val="00AE1590"/>
    <w:rsid w:val="00AE2146"/>
    <w:rsid w:val="00AF3178"/>
    <w:rsid w:val="00B352EC"/>
    <w:rsid w:val="00B46CE1"/>
    <w:rsid w:val="00B500DF"/>
    <w:rsid w:val="00B505D0"/>
    <w:rsid w:val="00B76CD8"/>
    <w:rsid w:val="00B87A5C"/>
    <w:rsid w:val="00B96EB7"/>
    <w:rsid w:val="00BA3798"/>
    <w:rsid w:val="00BC480E"/>
    <w:rsid w:val="00BD038C"/>
    <w:rsid w:val="00BD2081"/>
    <w:rsid w:val="00BE5675"/>
    <w:rsid w:val="00BF0018"/>
    <w:rsid w:val="00C118D2"/>
    <w:rsid w:val="00C36614"/>
    <w:rsid w:val="00C4452B"/>
    <w:rsid w:val="00C448A8"/>
    <w:rsid w:val="00C51D4F"/>
    <w:rsid w:val="00C661DF"/>
    <w:rsid w:val="00C663F1"/>
    <w:rsid w:val="00C67D6C"/>
    <w:rsid w:val="00C768B2"/>
    <w:rsid w:val="00CA502D"/>
    <w:rsid w:val="00CC2373"/>
    <w:rsid w:val="00CD1C35"/>
    <w:rsid w:val="00CE3E8F"/>
    <w:rsid w:val="00CF4523"/>
    <w:rsid w:val="00CF6558"/>
    <w:rsid w:val="00D30618"/>
    <w:rsid w:val="00D3175C"/>
    <w:rsid w:val="00D47EC6"/>
    <w:rsid w:val="00D64C78"/>
    <w:rsid w:val="00D704D3"/>
    <w:rsid w:val="00D9197D"/>
    <w:rsid w:val="00DB1EDE"/>
    <w:rsid w:val="00DD3EF3"/>
    <w:rsid w:val="00DE489E"/>
    <w:rsid w:val="00E30F53"/>
    <w:rsid w:val="00E3514D"/>
    <w:rsid w:val="00E3543C"/>
    <w:rsid w:val="00E524E5"/>
    <w:rsid w:val="00E60CE9"/>
    <w:rsid w:val="00E814B7"/>
    <w:rsid w:val="00E86AB4"/>
    <w:rsid w:val="00E92126"/>
    <w:rsid w:val="00E94029"/>
    <w:rsid w:val="00EA33F7"/>
    <w:rsid w:val="00EA4321"/>
    <w:rsid w:val="00EB57AC"/>
    <w:rsid w:val="00EB7B33"/>
    <w:rsid w:val="00ED4970"/>
    <w:rsid w:val="00ED5BD9"/>
    <w:rsid w:val="00ED61B2"/>
    <w:rsid w:val="00F00F2A"/>
    <w:rsid w:val="00F038D6"/>
    <w:rsid w:val="00F403A8"/>
    <w:rsid w:val="00F43E91"/>
    <w:rsid w:val="00F47496"/>
    <w:rsid w:val="00F706FC"/>
    <w:rsid w:val="00F74BEA"/>
    <w:rsid w:val="00F9603D"/>
    <w:rsid w:val="00FA1C56"/>
    <w:rsid w:val="00FB005A"/>
    <w:rsid w:val="00FB12AE"/>
    <w:rsid w:val="00FC2B13"/>
    <w:rsid w:val="00FC6643"/>
    <w:rsid w:val="00FD4C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9FB788"/>
  <w15:docId w15:val="{22B8A2C7-6715-41AE-AEE2-43998EDC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7A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B57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EB57A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74E"/>
    <w:pPr>
      <w:ind w:left="720"/>
      <w:contextualSpacing/>
    </w:pPr>
  </w:style>
  <w:style w:type="paragraph" w:customStyle="1" w:styleId="Default">
    <w:name w:val="Default"/>
    <w:rsid w:val="0080574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35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43C"/>
    <w:rPr>
      <w:rFonts w:ascii="Tahoma" w:hAnsi="Tahoma" w:cs="Tahoma"/>
      <w:sz w:val="16"/>
      <w:szCs w:val="16"/>
    </w:rPr>
  </w:style>
  <w:style w:type="paragraph" w:styleId="NormalWeb">
    <w:name w:val="Normal (Web)"/>
    <w:basedOn w:val="Normal"/>
    <w:uiPriority w:val="99"/>
    <w:unhideWhenUsed/>
    <w:rsid w:val="002C70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1F91"/>
    <w:rPr>
      <w:i/>
      <w:iCs/>
    </w:rPr>
  </w:style>
  <w:style w:type="paragraph" w:styleId="ListBullet">
    <w:name w:val="List Bullet"/>
    <w:basedOn w:val="Normal"/>
    <w:uiPriority w:val="99"/>
    <w:unhideWhenUsed/>
    <w:rsid w:val="00FB12AE"/>
    <w:pPr>
      <w:numPr>
        <w:numId w:val="7"/>
      </w:numPr>
      <w:contextualSpacing/>
    </w:pPr>
    <w:rPr>
      <w:lang w:val="da-DK"/>
    </w:rPr>
  </w:style>
  <w:style w:type="character" w:styleId="Strong">
    <w:name w:val="Strong"/>
    <w:basedOn w:val="DefaultParagraphFont"/>
    <w:uiPriority w:val="22"/>
    <w:qFormat/>
    <w:rsid w:val="00B96EB7"/>
    <w:rPr>
      <w:b/>
      <w:bCs/>
    </w:rPr>
  </w:style>
  <w:style w:type="paragraph" w:styleId="Header">
    <w:name w:val="header"/>
    <w:basedOn w:val="Normal"/>
    <w:link w:val="HeaderChar"/>
    <w:uiPriority w:val="99"/>
    <w:unhideWhenUsed/>
    <w:rsid w:val="0011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DE"/>
  </w:style>
  <w:style w:type="paragraph" w:styleId="Footer">
    <w:name w:val="footer"/>
    <w:basedOn w:val="Normal"/>
    <w:link w:val="FooterChar"/>
    <w:uiPriority w:val="99"/>
    <w:unhideWhenUsed/>
    <w:rsid w:val="0011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CDE"/>
  </w:style>
  <w:style w:type="character" w:styleId="CommentReference">
    <w:name w:val="annotation reference"/>
    <w:basedOn w:val="DefaultParagraphFont"/>
    <w:uiPriority w:val="99"/>
    <w:semiHidden/>
    <w:unhideWhenUsed/>
    <w:rsid w:val="00B352EC"/>
    <w:rPr>
      <w:sz w:val="18"/>
      <w:szCs w:val="18"/>
    </w:rPr>
  </w:style>
  <w:style w:type="paragraph" w:styleId="CommentText">
    <w:name w:val="annotation text"/>
    <w:basedOn w:val="Normal"/>
    <w:link w:val="CommentTextChar"/>
    <w:uiPriority w:val="99"/>
    <w:semiHidden/>
    <w:unhideWhenUsed/>
    <w:rsid w:val="00B352EC"/>
    <w:pPr>
      <w:spacing w:line="240" w:lineRule="auto"/>
    </w:pPr>
    <w:rPr>
      <w:sz w:val="24"/>
      <w:szCs w:val="24"/>
    </w:rPr>
  </w:style>
  <w:style w:type="character" w:customStyle="1" w:styleId="CommentTextChar">
    <w:name w:val="Comment Text Char"/>
    <w:basedOn w:val="DefaultParagraphFont"/>
    <w:link w:val="CommentText"/>
    <w:uiPriority w:val="99"/>
    <w:semiHidden/>
    <w:rsid w:val="00B352EC"/>
    <w:rPr>
      <w:sz w:val="24"/>
      <w:szCs w:val="24"/>
    </w:rPr>
  </w:style>
  <w:style w:type="paragraph" w:styleId="CommentSubject">
    <w:name w:val="annotation subject"/>
    <w:basedOn w:val="CommentText"/>
    <w:next w:val="CommentText"/>
    <w:link w:val="CommentSubjectChar"/>
    <w:uiPriority w:val="99"/>
    <w:semiHidden/>
    <w:unhideWhenUsed/>
    <w:rsid w:val="00B352EC"/>
    <w:rPr>
      <w:b/>
      <w:bCs/>
      <w:sz w:val="20"/>
      <w:szCs w:val="20"/>
    </w:rPr>
  </w:style>
  <w:style w:type="character" w:customStyle="1" w:styleId="CommentSubjectChar">
    <w:name w:val="Comment Subject Char"/>
    <w:basedOn w:val="CommentTextChar"/>
    <w:link w:val="CommentSubject"/>
    <w:uiPriority w:val="99"/>
    <w:semiHidden/>
    <w:rsid w:val="00B352EC"/>
    <w:rPr>
      <w:b/>
      <w:bCs/>
      <w:sz w:val="20"/>
      <w:szCs w:val="20"/>
    </w:rPr>
  </w:style>
  <w:style w:type="paragraph" w:customStyle="1" w:styleId="CM2">
    <w:name w:val="CM2"/>
    <w:basedOn w:val="Default"/>
    <w:next w:val="Default"/>
    <w:uiPriority w:val="99"/>
    <w:rsid w:val="007C1FAE"/>
    <w:pPr>
      <w:spacing w:line="218" w:lineRule="atLeast"/>
    </w:pPr>
    <w:rPr>
      <w:rFonts w:ascii="MJFDA I+ Adv O T 260e 5629" w:hAnsi="MJFDA I+ Adv O T 260e 5629" w:cstheme="minorBidi"/>
      <w:color w:val="auto"/>
    </w:rPr>
  </w:style>
  <w:style w:type="paragraph" w:customStyle="1" w:styleId="CM4">
    <w:name w:val="CM4"/>
    <w:basedOn w:val="Default"/>
    <w:next w:val="Default"/>
    <w:uiPriority w:val="99"/>
    <w:rsid w:val="007C1FAE"/>
    <w:pPr>
      <w:spacing w:line="220" w:lineRule="atLeast"/>
    </w:pPr>
    <w:rPr>
      <w:rFonts w:ascii="MJFDA I+ Adv O T 260e 5629" w:hAnsi="MJFDA I+ Adv O T 260e 5629" w:cstheme="minorBidi"/>
      <w:color w:val="auto"/>
    </w:rPr>
  </w:style>
  <w:style w:type="character" w:styleId="Hyperlink">
    <w:name w:val="Hyperlink"/>
    <w:basedOn w:val="DefaultParagraphFont"/>
    <w:uiPriority w:val="99"/>
    <w:unhideWhenUsed/>
    <w:rsid w:val="002657E1"/>
    <w:rPr>
      <w:color w:val="0000FF"/>
      <w:u w:val="single"/>
    </w:rPr>
  </w:style>
  <w:style w:type="character" w:customStyle="1" w:styleId="Heading1Char">
    <w:name w:val="Heading 1 Char"/>
    <w:basedOn w:val="DefaultParagraphFont"/>
    <w:link w:val="Heading1"/>
    <w:uiPriority w:val="9"/>
    <w:rsid w:val="00B87A5C"/>
    <w:rPr>
      <w:rFonts w:ascii="Times New Roman" w:eastAsia="Times New Roman" w:hAnsi="Times New Roman" w:cs="Times New Roman"/>
      <w:b/>
      <w:bCs/>
      <w:kern w:val="36"/>
      <w:sz w:val="48"/>
      <w:szCs w:val="48"/>
    </w:rPr>
  </w:style>
  <w:style w:type="character" w:customStyle="1" w:styleId="title-text">
    <w:name w:val="title-text"/>
    <w:basedOn w:val="DefaultParagraphFont"/>
    <w:rsid w:val="00B87A5C"/>
  </w:style>
  <w:style w:type="character" w:customStyle="1" w:styleId="UnresolvedMention1">
    <w:name w:val="Unresolved Mention1"/>
    <w:basedOn w:val="DefaultParagraphFont"/>
    <w:uiPriority w:val="99"/>
    <w:semiHidden/>
    <w:unhideWhenUsed/>
    <w:rsid w:val="00277AB9"/>
    <w:rPr>
      <w:color w:val="605E5C"/>
      <w:shd w:val="clear" w:color="auto" w:fill="E1DFDD"/>
    </w:rPr>
  </w:style>
  <w:style w:type="paragraph" w:customStyle="1" w:styleId="font8">
    <w:name w:val="font_8"/>
    <w:basedOn w:val="Normal"/>
    <w:rsid w:val="002A45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A455B"/>
    <w:rPr>
      <w:color w:val="605E5C"/>
      <w:shd w:val="clear" w:color="auto" w:fill="E1DFDD"/>
    </w:rPr>
  </w:style>
  <w:style w:type="character" w:customStyle="1" w:styleId="Heading3Char">
    <w:name w:val="Heading 3 Char"/>
    <w:basedOn w:val="DefaultParagraphFont"/>
    <w:link w:val="Heading3"/>
    <w:uiPriority w:val="9"/>
    <w:semiHidden/>
    <w:rsid w:val="00EB57A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B57AC"/>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EB57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5736">
      <w:bodyDiv w:val="1"/>
      <w:marLeft w:val="0"/>
      <w:marRight w:val="0"/>
      <w:marTop w:val="0"/>
      <w:marBottom w:val="0"/>
      <w:divBdr>
        <w:top w:val="none" w:sz="0" w:space="0" w:color="auto"/>
        <w:left w:val="none" w:sz="0" w:space="0" w:color="auto"/>
        <w:bottom w:val="none" w:sz="0" w:space="0" w:color="auto"/>
        <w:right w:val="none" w:sz="0" w:space="0" w:color="auto"/>
      </w:divBdr>
    </w:div>
    <w:div w:id="326905170">
      <w:bodyDiv w:val="1"/>
      <w:marLeft w:val="0"/>
      <w:marRight w:val="0"/>
      <w:marTop w:val="0"/>
      <w:marBottom w:val="0"/>
      <w:divBdr>
        <w:top w:val="none" w:sz="0" w:space="0" w:color="auto"/>
        <w:left w:val="none" w:sz="0" w:space="0" w:color="auto"/>
        <w:bottom w:val="none" w:sz="0" w:space="0" w:color="auto"/>
        <w:right w:val="none" w:sz="0" w:space="0" w:color="auto"/>
      </w:divBdr>
    </w:div>
    <w:div w:id="578708645">
      <w:bodyDiv w:val="1"/>
      <w:marLeft w:val="0"/>
      <w:marRight w:val="0"/>
      <w:marTop w:val="0"/>
      <w:marBottom w:val="0"/>
      <w:divBdr>
        <w:top w:val="none" w:sz="0" w:space="0" w:color="auto"/>
        <w:left w:val="none" w:sz="0" w:space="0" w:color="auto"/>
        <w:bottom w:val="none" w:sz="0" w:space="0" w:color="auto"/>
        <w:right w:val="none" w:sz="0" w:space="0" w:color="auto"/>
      </w:divBdr>
    </w:div>
    <w:div w:id="615480555">
      <w:bodyDiv w:val="1"/>
      <w:marLeft w:val="0"/>
      <w:marRight w:val="0"/>
      <w:marTop w:val="0"/>
      <w:marBottom w:val="0"/>
      <w:divBdr>
        <w:top w:val="none" w:sz="0" w:space="0" w:color="auto"/>
        <w:left w:val="none" w:sz="0" w:space="0" w:color="auto"/>
        <w:bottom w:val="none" w:sz="0" w:space="0" w:color="auto"/>
        <w:right w:val="none" w:sz="0" w:space="0" w:color="auto"/>
      </w:divBdr>
    </w:div>
    <w:div w:id="627667613">
      <w:bodyDiv w:val="1"/>
      <w:marLeft w:val="0"/>
      <w:marRight w:val="0"/>
      <w:marTop w:val="0"/>
      <w:marBottom w:val="0"/>
      <w:divBdr>
        <w:top w:val="none" w:sz="0" w:space="0" w:color="auto"/>
        <w:left w:val="none" w:sz="0" w:space="0" w:color="auto"/>
        <w:bottom w:val="none" w:sz="0" w:space="0" w:color="auto"/>
        <w:right w:val="none" w:sz="0" w:space="0" w:color="auto"/>
      </w:divBdr>
    </w:div>
    <w:div w:id="714305878">
      <w:bodyDiv w:val="1"/>
      <w:marLeft w:val="0"/>
      <w:marRight w:val="0"/>
      <w:marTop w:val="0"/>
      <w:marBottom w:val="0"/>
      <w:divBdr>
        <w:top w:val="none" w:sz="0" w:space="0" w:color="auto"/>
        <w:left w:val="none" w:sz="0" w:space="0" w:color="auto"/>
        <w:bottom w:val="none" w:sz="0" w:space="0" w:color="auto"/>
        <w:right w:val="none" w:sz="0" w:space="0" w:color="auto"/>
      </w:divBdr>
    </w:div>
    <w:div w:id="773404583">
      <w:bodyDiv w:val="1"/>
      <w:marLeft w:val="0"/>
      <w:marRight w:val="0"/>
      <w:marTop w:val="0"/>
      <w:marBottom w:val="0"/>
      <w:divBdr>
        <w:top w:val="none" w:sz="0" w:space="0" w:color="auto"/>
        <w:left w:val="none" w:sz="0" w:space="0" w:color="auto"/>
        <w:bottom w:val="none" w:sz="0" w:space="0" w:color="auto"/>
        <w:right w:val="none" w:sz="0" w:space="0" w:color="auto"/>
      </w:divBdr>
    </w:div>
    <w:div w:id="873425115">
      <w:bodyDiv w:val="1"/>
      <w:marLeft w:val="0"/>
      <w:marRight w:val="0"/>
      <w:marTop w:val="0"/>
      <w:marBottom w:val="0"/>
      <w:divBdr>
        <w:top w:val="none" w:sz="0" w:space="0" w:color="auto"/>
        <w:left w:val="none" w:sz="0" w:space="0" w:color="auto"/>
        <w:bottom w:val="none" w:sz="0" w:space="0" w:color="auto"/>
        <w:right w:val="none" w:sz="0" w:space="0" w:color="auto"/>
      </w:divBdr>
      <w:divsChild>
        <w:div w:id="1862739230">
          <w:marLeft w:val="0"/>
          <w:marRight w:val="0"/>
          <w:marTop w:val="0"/>
          <w:marBottom w:val="240"/>
          <w:divBdr>
            <w:top w:val="none" w:sz="0" w:space="0" w:color="auto"/>
            <w:left w:val="none" w:sz="0" w:space="0" w:color="auto"/>
            <w:bottom w:val="none" w:sz="0" w:space="0" w:color="auto"/>
            <w:right w:val="none" w:sz="0" w:space="0" w:color="auto"/>
          </w:divBdr>
        </w:div>
        <w:div w:id="173957074">
          <w:marLeft w:val="0"/>
          <w:marRight w:val="0"/>
          <w:marTop w:val="0"/>
          <w:marBottom w:val="240"/>
          <w:divBdr>
            <w:top w:val="none" w:sz="0" w:space="0" w:color="auto"/>
            <w:left w:val="none" w:sz="0" w:space="0" w:color="auto"/>
            <w:bottom w:val="none" w:sz="0" w:space="0" w:color="auto"/>
            <w:right w:val="none" w:sz="0" w:space="0" w:color="auto"/>
          </w:divBdr>
        </w:div>
        <w:div w:id="515273743">
          <w:marLeft w:val="0"/>
          <w:marRight w:val="0"/>
          <w:marTop w:val="0"/>
          <w:marBottom w:val="240"/>
          <w:divBdr>
            <w:top w:val="none" w:sz="0" w:space="0" w:color="auto"/>
            <w:left w:val="none" w:sz="0" w:space="0" w:color="auto"/>
            <w:bottom w:val="none" w:sz="0" w:space="0" w:color="auto"/>
            <w:right w:val="none" w:sz="0" w:space="0" w:color="auto"/>
          </w:divBdr>
        </w:div>
        <w:div w:id="319238687">
          <w:marLeft w:val="0"/>
          <w:marRight w:val="0"/>
          <w:marTop w:val="0"/>
          <w:marBottom w:val="240"/>
          <w:divBdr>
            <w:top w:val="none" w:sz="0" w:space="0" w:color="auto"/>
            <w:left w:val="none" w:sz="0" w:space="0" w:color="auto"/>
            <w:bottom w:val="none" w:sz="0" w:space="0" w:color="auto"/>
            <w:right w:val="none" w:sz="0" w:space="0" w:color="auto"/>
          </w:divBdr>
        </w:div>
        <w:div w:id="1403521566">
          <w:marLeft w:val="0"/>
          <w:marRight w:val="0"/>
          <w:marTop w:val="0"/>
          <w:marBottom w:val="240"/>
          <w:divBdr>
            <w:top w:val="none" w:sz="0" w:space="0" w:color="auto"/>
            <w:left w:val="none" w:sz="0" w:space="0" w:color="auto"/>
            <w:bottom w:val="none" w:sz="0" w:space="0" w:color="auto"/>
            <w:right w:val="none" w:sz="0" w:space="0" w:color="auto"/>
          </w:divBdr>
        </w:div>
      </w:divsChild>
    </w:div>
    <w:div w:id="983662204">
      <w:bodyDiv w:val="1"/>
      <w:marLeft w:val="0"/>
      <w:marRight w:val="0"/>
      <w:marTop w:val="0"/>
      <w:marBottom w:val="0"/>
      <w:divBdr>
        <w:top w:val="none" w:sz="0" w:space="0" w:color="auto"/>
        <w:left w:val="none" w:sz="0" w:space="0" w:color="auto"/>
        <w:bottom w:val="none" w:sz="0" w:space="0" w:color="auto"/>
        <w:right w:val="none" w:sz="0" w:space="0" w:color="auto"/>
      </w:divBdr>
    </w:div>
    <w:div w:id="1150056396">
      <w:bodyDiv w:val="1"/>
      <w:marLeft w:val="0"/>
      <w:marRight w:val="0"/>
      <w:marTop w:val="0"/>
      <w:marBottom w:val="0"/>
      <w:divBdr>
        <w:top w:val="none" w:sz="0" w:space="0" w:color="auto"/>
        <w:left w:val="none" w:sz="0" w:space="0" w:color="auto"/>
        <w:bottom w:val="none" w:sz="0" w:space="0" w:color="auto"/>
        <w:right w:val="none" w:sz="0" w:space="0" w:color="auto"/>
      </w:divBdr>
    </w:div>
    <w:div w:id="1320305784">
      <w:bodyDiv w:val="1"/>
      <w:marLeft w:val="0"/>
      <w:marRight w:val="0"/>
      <w:marTop w:val="0"/>
      <w:marBottom w:val="0"/>
      <w:divBdr>
        <w:top w:val="none" w:sz="0" w:space="0" w:color="auto"/>
        <w:left w:val="none" w:sz="0" w:space="0" w:color="auto"/>
        <w:bottom w:val="none" w:sz="0" w:space="0" w:color="auto"/>
        <w:right w:val="none" w:sz="0" w:space="0" w:color="auto"/>
      </w:divBdr>
    </w:div>
    <w:div w:id="1608728805">
      <w:bodyDiv w:val="1"/>
      <w:marLeft w:val="0"/>
      <w:marRight w:val="0"/>
      <w:marTop w:val="0"/>
      <w:marBottom w:val="0"/>
      <w:divBdr>
        <w:top w:val="none" w:sz="0" w:space="0" w:color="auto"/>
        <w:left w:val="none" w:sz="0" w:space="0" w:color="auto"/>
        <w:bottom w:val="none" w:sz="0" w:space="0" w:color="auto"/>
        <w:right w:val="none" w:sz="0" w:space="0" w:color="auto"/>
      </w:divBdr>
    </w:div>
    <w:div w:id="1800103108">
      <w:bodyDiv w:val="1"/>
      <w:marLeft w:val="0"/>
      <w:marRight w:val="0"/>
      <w:marTop w:val="0"/>
      <w:marBottom w:val="0"/>
      <w:divBdr>
        <w:top w:val="none" w:sz="0" w:space="0" w:color="auto"/>
        <w:left w:val="none" w:sz="0" w:space="0" w:color="auto"/>
        <w:bottom w:val="none" w:sz="0" w:space="0" w:color="auto"/>
        <w:right w:val="none" w:sz="0" w:space="0" w:color="auto"/>
      </w:divBdr>
    </w:div>
    <w:div w:id="1966349513">
      <w:bodyDiv w:val="1"/>
      <w:marLeft w:val="0"/>
      <w:marRight w:val="0"/>
      <w:marTop w:val="0"/>
      <w:marBottom w:val="0"/>
      <w:divBdr>
        <w:top w:val="none" w:sz="0" w:space="0" w:color="auto"/>
        <w:left w:val="none" w:sz="0" w:space="0" w:color="auto"/>
        <w:bottom w:val="none" w:sz="0" w:space="0" w:color="auto"/>
        <w:right w:val="none" w:sz="0" w:space="0" w:color="auto"/>
      </w:divBdr>
    </w:div>
    <w:div w:id="2020160186">
      <w:bodyDiv w:val="1"/>
      <w:marLeft w:val="0"/>
      <w:marRight w:val="0"/>
      <w:marTop w:val="0"/>
      <w:marBottom w:val="0"/>
      <w:divBdr>
        <w:top w:val="none" w:sz="0" w:space="0" w:color="auto"/>
        <w:left w:val="none" w:sz="0" w:space="0" w:color="auto"/>
        <w:bottom w:val="none" w:sz="0" w:space="0" w:color="auto"/>
        <w:right w:val="none" w:sz="0" w:space="0" w:color="auto"/>
      </w:divBdr>
    </w:div>
    <w:div w:id="20971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cannella@ulb.ac.be"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hotobiocatalysis.org/master-thes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CANNELLA David</cp:lastModifiedBy>
  <cp:revision>3</cp:revision>
  <cp:lastPrinted>2018-11-04T13:27:00Z</cp:lastPrinted>
  <dcterms:created xsi:type="dcterms:W3CDTF">2025-03-07T17:51:00Z</dcterms:created>
  <dcterms:modified xsi:type="dcterms:W3CDTF">2025-03-14T07:45:00Z</dcterms:modified>
</cp:coreProperties>
</file>