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92E1" w14:textId="3C96A894" w:rsidR="002A1281" w:rsidRDefault="00430ABF">
      <w:r>
        <w:t>Unité de Chronobiologie Théorique</w:t>
      </w:r>
    </w:p>
    <w:p w14:paraId="7ACE136C" w14:textId="460B437F" w:rsidR="00430ABF" w:rsidRDefault="00430ABF">
      <w:r>
        <w:t>Service de Chimie Physique et de Biologie Théorique</w:t>
      </w:r>
    </w:p>
    <w:p w14:paraId="17701B43" w14:textId="77777777" w:rsidR="00430ABF" w:rsidRDefault="00430ABF" w:rsidP="00430ABF">
      <w:r>
        <w:t>CP231, ULB, Campus Plaine</w:t>
      </w:r>
    </w:p>
    <w:p w14:paraId="2EC4D56B" w14:textId="241E19C5" w:rsidR="00430ABF" w:rsidRPr="00AB08F7" w:rsidRDefault="00430ABF" w:rsidP="00430ABF">
      <w:pPr>
        <w:rPr>
          <w:rFonts w:cstheme="minorHAnsi"/>
          <w:color w:val="0260BF"/>
          <w:lang w:val="fr-BE"/>
        </w:rPr>
      </w:pPr>
      <w:r w:rsidRPr="00AB08F7">
        <w:rPr>
          <w:rFonts w:cstheme="minorHAnsi"/>
          <w:lang w:val="fr-BE"/>
        </w:rPr>
        <w:t xml:space="preserve">Site WEB: </w:t>
      </w:r>
      <w:hyperlink r:id="rId4" w:history="1">
        <w:r w:rsidRPr="00AB08F7">
          <w:rPr>
            <w:rStyle w:val="Lienhypertexte"/>
            <w:rFonts w:cstheme="minorHAnsi"/>
            <w:lang w:val="fr-BE"/>
          </w:rPr>
          <w:t>http://www.ulb.ac.be/sciences/utc/home.html</w:t>
        </w:r>
      </w:hyperlink>
      <w:r w:rsidRPr="00AB08F7">
        <w:rPr>
          <w:rFonts w:cstheme="minorHAnsi"/>
          <w:color w:val="0260BF"/>
          <w:lang w:val="fr-BE"/>
        </w:rPr>
        <w:t xml:space="preserve"> </w:t>
      </w:r>
    </w:p>
    <w:p w14:paraId="2650B2FB" w14:textId="31CF5DEE" w:rsidR="00430ABF" w:rsidRPr="00AB08F7" w:rsidRDefault="00430ABF" w:rsidP="00430ABF">
      <w:pPr>
        <w:rPr>
          <w:rFonts w:cstheme="minorHAnsi"/>
          <w:color w:val="0260BF"/>
          <w:lang w:val="fr-BE"/>
        </w:rPr>
      </w:pPr>
    </w:p>
    <w:p w14:paraId="5B5C0C39" w14:textId="77777777" w:rsidR="00430ABF" w:rsidRPr="00331575" w:rsidRDefault="00430ABF" w:rsidP="00430ABF">
      <w:pPr>
        <w:jc w:val="both"/>
        <w:rPr>
          <w:rFonts w:cstheme="minorHAnsi"/>
          <w:b/>
          <w:bCs/>
          <w:color w:val="000000" w:themeColor="text1"/>
        </w:rPr>
      </w:pPr>
      <w:r w:rsidRPr="00331575">
        <w:rPr>
          <w:rFonts w:cstheme="minorHAnsi"/>
          <w:b/>
          <w:bCs/>
          <w:color w:val="000000" w:themeColor="text1"/>
        </w:rPr>
        <w:t>Sujet 1</w:t>
      </w:r>
    </w:p>
    <w:p w14:paraId="6819363B" w14:textId="5CF3AA04" w:rsidR="00430ABF" w:rsidRPr="00331575" w:rsidRDefault="00430ABF" w:rsidP="00430ABF">
      <w:pPr>
        <w:jc w:val="both"/>
        <w:rPr>
          <w:rFonts w:cstheme="minorHAnsi"/>
        </w:rPr>
      </w:pPr>
      <w:r w:rsidRPr="00331575">
        <w:rPr>
          <w:rFonts w:cstheme="minorHAnsi"/>
          <w:b/>
          <w:bCs/>
          <w:color w:val="000000" w:themeColor="text1"/>
        </w:rPr>
        <w:t>Modélisation du développement embryonnaire précoce chez la souris</w:t>
      </w:r>
      <w:r w:rsidRPr="00331575">
        <w:rPr>
          <w:rFonts w:cstheme="minorHAnsi"/>
          <w:color w:val="000000" w:themeColor="text1"/>
        </w:rPr>
        <w:t xml:space="preserve"> </w:t>
      </w:r>
      <w:r w:rsidRPr="00331575">
        <w:rPr>
          <w:rFonts w:cstheme="minorHAnsi"/>
        </w:rPr>
        <w:t xml:space="preserve">(collaboration avec le laboratoire </w:t>
      </w:r>
      <w:proofErr w:type="spellStart"/>
      <w:r w:rsidRPr="00331575">
        <w:rPr>
          <w:rFonts w:cstheme="minorHAnsi"/>
        </w:rPr>
        <w:t>GReD</w:t>
      </w:r>
      <w:proofErr w:type="spellEnd"/>
      <w:r w:rsidRPr="00331575">
        <w:rPr>
          <w:rFonts w:cstheme="minorHAnsi"/>
        </w:rPr>
        <w:t xml:space="preserve"> de Claire </w:t>
      </w:r>
      <w:proofErr w:type="spellStart"/>
      <w:r w:rsidRPr="00331575">
        <w:rPr>
          <w:rFonts w:cstheme="minorHAnsi"/>
        </w:rPr>
        <w:t>Chazaud</w:t>
      </w:r>
      <w:proofErr w:type="spellEnd"/>
      <w:r w:rsidRPr="00331575">
        <w:rPr>
          <w:rFonts w:cstheme="minorHAnsi"/>
        </w:rPr>
        <w:t xml:space="preserve">, </w:t>
      </w:r>
      <w:r w:rsidR="00331575">
        <w:rPr>
          <w:rFonts w:cstheme="minorHAnsi"/>
        </w:rPr>
        <w:t>Université</w:t>
      </w:r>
      <w:r w:rsidRPr="00331575">
        <w:rPr>
          <w:rFonts w:cstheme="minorHAnsi"/>
        </w:rPr>
        <w:t xml:space="preserve"> de Clermont-Ferrand)</w:t>
      </w:r>
    </w:p>
    <w:p w14:paraId="0927C9CC" w14:textId="1802602B" w:rsidR="00430ABF" w:rsidRP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rPr>
      </w:pPr>
      <w:r w:rsidRPr="00430ABF">
        <w:rPr>
          <w:rFonts w:eastAsia="Times New Roman" w:cstheme="minorHAnsi"/>
          <w:color w:val="000000"/>
        </w:rPr>
        <w:t xml:space="preserve">Comment une cellule acquiert et maintient son </w:t>
      </w:r>
      <w:r w:rsidR="00331575" w:rsidRPr="00430ABF">
        <w:rPr>
          <w:rFonts w:eastAsia="Times New Roman" w:cstheme="minorHAnsi"/>
          <w:color w:val="000000"/>
        </w:rPr>
        <w:t>identité</w:t>
      </w:r>
      <w:r w:rsidRPr="00430ABF">
        <w:rPr>
          <w:rFonts w:eastAsia="Times New Roman" w:cstheme="minorHAnsi"/>
          <w:color w:val="000000"/>
        </w:rPr>
        <w:t xml:space="preserve">́ est une question centrale en biologie. Nous explorons cette </w:t>
      </w:r>
      <w:r w:rsidR="00331575" w:rsidRPr="00430ABF">
        <w:rPr>
          <w:rFonts w:eastAsia="Times New Roman" w:cstheme="minorHAnsi"/>
          <w:color w:val="000000"/>
        </w:rPr>
        <w:t>problématique</w:t>
      </w:r>
      <w:r w:rsidRPr="00430ABF">
        <w:rPr>
          <w:rFonts w:eastAsia="Times New Roman" w:cstheme="minorHAnsi"/>
          <w:color w:val="000000"/>
        </w:rPr>
        <w:t xml:space="preserve"> en </w:t>
      </w:r>
      <w:r w:rsidR="00331575" w:rsidRPr="00430ABF">
        <w:rPr>
          <w:rFonts w:eastAsia="Times New Roman" w:cstheme="minorHAnsi"/>
          <w:color w:val="000000"/>
        </w:rPr>
        <w:t>étudiant</w:t>
      </w:r>
      <w:r w:rsidRPr="00430ABF">
        <w:rPr>
          <w:rFonts w:eastAsia="Times New Roman" w:cstheme="minorHAnsi"/>
          <w:color w:val="000000"/>
        </w:rPr>
        <w:t xml:space="preserve"> les </w:t>
      </w:r>
      <w:r w:rsidR="00331575" w:rsidRPr="00430ABF">
        <w:rPr>
          <w:rFonts w:eastAsia="Times New Roman" w:cstheme="minorHAnsi"/>
          <w:color w:val="000000"/>
        </w:rPr>
        <w:t>mécanismes</w:t>
      </w:r>
      <w:r w:rsidRPr="00430ABF">
        <w:rPr>
          <w:rFonts w:eastAsia="Times New Roman" w:cstheme="minorHAnsi"/>
          <w:color w:val="000000"/>
        </w:rPr>
        <w:t xml:space="preserve"> de </w:t>
      </w:r>
      <w:r w:rsidR="00331575" w:rsidRPr="00430ABF">
        <w:rPr>
          <w:rFonts w:eastAsia="Times New Roman" w:cstheme="minorHAnsi"/>
          <w:color w:val="000000"/>
        </w:rPr>
        <w:t>différenciation</w:t>
      </w:r>
      <w:r w:rsidRPr="00430ABF">
        <w:rPr>
          <w:rFonts w:eastAsia="Times New Roman" w:cstheme="minorHAnsi"/>
          <w:color w:val="000000"/>
        </w:rPr>
        <w:t xml:space="preserve"> cellulaire </w:t>
      </w:r>
      <w:r w:rsidR="00331575" w:rsidRPr="00430ABF">
        <w:rPr>
          <w:rFonts w:eastAsia="Times New Roman" w:cstheme="minorHAnsi"/>
          <w:color w:val="000000"/>
        </w:rPr>
        <w:t>régissant</w:t>
      </w:r>
      <w:r w:rsidRPr="00430ABF">
        <w:rPr>
          <w:rFonts w:eastAsia="Times New Roman" w:cstheme="minorHAnsi"/>
          <w:color w:val="000000"/>
        </w:rPr>
        <w:t xml:space="preserve"> la formation d'un des tout premiers lignages cellulaires de l'embryon de souris, l'</w:t>
      </w:r>
      <w:r w:rsidR="00331575" w:rsidRPr="00430ABF">
        <w:rPr>
          <w:rFonts w:eastAsia="Times New Roman" w:cstheme="minorHAnsi"/>
          <w:color w:val="000000"/>
        </w:rPr>
        <w:t>épiblaste</w:t>
      </w:r>
      <w:r w:rsidRPr="00430ABF">
        <w:rPr>
          <w:rFonts w:eastAsia="Times New Roman" w:cstheme="minorHAnsi"/>
          <w:color w:val="000000"/>
        </w:rPr>
        <w:t xml:space="preserve"> (Epi). Nous </w:t>
      </w:r>
      <w:r w:rsidR="00331575" w:rsidRPr="00430ABF">
        <w:rPr>
          <w:rFonts w:eastAsia="Times New Roman" w:cstheme="minorHAnsi"/>
          <w:color w:val="000000"/>
        </w:rPr>
        <w:t>dévelop</w:t>
      </w:r>
      <w:r w:rsidR="00331575">
        <w:rPr>
          <w:rFonts w:eastAsia="Times New Roman" w:cstheme="minorHAnsi"/>
          <w:color w:val="000000"/>
        </w:rPr>
        <w:t>p</w:t>
      </w:r>
      <w:r w:rsidR="00331575" w:rsidRPr="00430ABF">
        <w:rPr>
          <w:rFonts w:eastAsia="Times New Roman" w:cstheme="minorHAnsi"/>
          <w:color w:val="000000"/>
        </w:rPr>
        <w:t>ons</w:t>
      </w:r>
      <w:r w:rsidRPr="00430ABF">
        <w:rPr>
          <w:rFonts w:eastAsia="Times New Roman" w:cstheme="minorHAnsi"/>
          <w:color w:val="000000"/>
        </w:rPr>
        <w:t xml:space="preserve"> des modèles décrivant le réseau de régulation génétique et la signalisation inter-cellulaire et étudions à l'aide de simulations numériques les propriétés dynamiques de ce système. Un sujet de mémoire dans ce cadre consisterait à contribuer à ces études en étendant le modèle actuel afin d'inclure, sur base de données expérimentales, des gènes/régulations qui pourraient jouer un rôle important dans la robustesse du mécanisme de différenciation ou qui pourraient intervenir dans l'initiation de la différenciation.</w:t>
      </w:r>
    </w:p>
    <w:p w14:paraId="56753D52" w14:textId="68FB13FD" w:rsidR="00430ABF" w:rsidRPr="00331575"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rPr>
      </w:pPr>
      <w:r w:rsidRPr="00430ABF">
        <w:rPr>
          <w:rFonts w:eastAsia="Times New Roman" w:cstheme="minorHAnsi"/>
          <w:color w:val="000000"/>
        </w:rPr>
        <w:t xml:space="preserve">Dans le cadre de ce </w:t>
      </w:r>
      <w:r w:rsidR="00331575" w:rsidRPr="00430ABF">
        <w:rPr>
          <w:rFonts w:eastAsia="Times New Roman" w:cstheme="minorHAnsi"/>
          <w:color w:val="000000"/>
        </w:rPr>
        <w:t>mémoire</w:t>
      </w:r>
      <w:r w:rsidRPr="00430ABF">
        <w:rPr>
          <w:rFonts w:eastAsia="Times New Roman" w:cstheme="minorHAnsi"/>
          <w:color w:val="000000"/>
        </w:rPr>
        <w:t xml:space="preserve">, un </w:t>
      </w:r>
      <w:r w:rsidR="00331575" w:rsidRPr="00430ABF">
        <w:rPr>
          <w:rFonts w:eastAsia="Times New Roman" w:cstheme="minorHAnsi"/>
          <w:color w:val="000000"/>
        </w:rPr>
        <w:t>séjour</w:t>
      </w:r>
      <w:r w:rsidRPr="00430ABF">
        <w:rPr>
          <w:rFonts w:eastAsia="Times New Roman" w:cstheme="minorHAnsi"/>
          <w:color w:val="000000"/>
        </w:rPr>
        <w:t xml:space="preserve"> dans le laboratoire de C. Chazaud à Clermont Ferrand est possible. </w:t>
      </w:r>
    </w:p>
    <w:p w14:paraId="5F6142C0" w14:textId="314A9E16"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169F7FC5" w14:textId="445F7D0B"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Promoteurs : Geneviève Dupont et Didier Gonze</w:t>
      </w:r>
    </w:p>
    <w:p w14:paraId="1E4CEFA8" w14:textId="4DD6F21D"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Contact : </w:t>
      </w:r>
      <w:r w:rsidR="003335AB">
        <w:rPr>
          <w:rFonts w:eastAsia="Times New Roman" w:cstheme="minorHAnsi"/>
          <w:color w:val="000000"/>
          <w:lang w:val="fr-BE"/>
        </w:rPr>
        <w:t xml:space="preserve">: </w:t>
      </w:r>
      <w:hyperlink r:id="rId5" w:history="1">
        <w:r w:rsidR="003335AB" w:rsidRPr="00324DAC">
          <w:rPr>
            <w:rStyle w:val="Lienhypertexte"/>
            <w:rFonts w:eastAsia="Times New Roman" w:cstheme="minorHAnsi"/>
            <w:lang w:val="fr-BE"/>
          </w:rPr>
          <w:t>Geneviève.Dupont@ulb.be</w:t>
        </w:r>
      </w:hyperlink>
      <w:r>
        <w:rPr>
          <w:rFonts w:eastAsia="Times New Roman" w:cstheme="minorHAnsi"/>
          <w:color w:val="000000"/>
          <w:lang w:val="fr-BE"/>
        </w:rPr>
        <w:t>; 02/650 57 85</w:t>
      </w:r>
    </w:p>
    <w:p w14:paraId="5454AD9E" w14:textId="4F956794" w:rsid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31B38929" w14:textId="5AB5D10D" w:rsidR="00430ABF" w:rsidRPr="007426DC" w:rsidRDefault="00430ABF" w:rsidP="00742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bCs/>
          <w:color w:val="000000"/>
          <w:lang w:val="fr-BE"/>
        </w:rPr>
      </w:pPr>
      <w:r w:rsidRPr="007426DC">
        <w:rPr>
          <w:rFonts w:eastAsia="Times New Roman" w:cstheme="minorHAnsi"/>
          <w:b/>
          <w:bCs/>
          <w:color w:val="000000"/>
          <w:lang w:val="fr-BE"/>
        </w:rPr>
        <w:t>Sujet 2</w:t>
      </w:r>
    </w:p>
    <w:p w14:paraId="75FE9293" w14:textId="77777777" w:rsidR="007426DC" w:rsidRPr="007426DC" w:rsidRDefault="007426DC" w:rsidP="007426DC">
      <w:pPr>
        <w:pStyle w:val="PrformatHTML"/>
        <w:jc w:val="both"/>
        <w:rPr>
          <w:rFonts w:asciiTheme="minorHAnsi" w:hAnsiTheme="minorHAnsi" w:cstheme="minorHAnsi"/>
          <w:b/>
          <w:bCs/>
          <w:color w:val="000000"/>
          <w:sz w:val="24"/>
          <w:szCs w:val="24"/>
        </w:rPr>
      </w:pPr>
      <w:r w:rsidRPr="007426DC">
        <w:rPr>
          <w:rFonts w:asciiTheme="minorHAnsi" w:hAnsiTheme="minorHAnsi" w:cstheme="minorHAnsi"/>
          <w:b/>
          <w:bCs/>
          <w:color w:val="000000"/>
          <w:sz w:val="24"/>
          <w:szCs w:val="24"/>
        </w:rPr>
        <w:t>Modélisation de la régulation circadienne du métabolisme</w:t>
      </w:r>
    </w:p>
    <w:p w14:paraId="2D9DE420" w14:textId="1D45659C" w:rsidR="007426DC" w:rsidRDefault="007426DC" w:rsidP="007426DC">
      <w:pPr>
        <w:pStyle w:val="PrformatHTML"/>
        <w:jc w:val="both"/>
        <w:rPr>
          <w:rFonts w:asciiTheme="minorHAnsi" w:hAnsiTheme="minorHAnsi" w:cstheme="minorHAnsi"/>
          <w:color w:val="000000"/>
          <w:sz w:val="24"/>
          <w:szCs w:val="24"/>
        </w:rPr>
      </w:pPr>
      <w:r w:rsidRPr="007426DC">
        <w:rPr>
          <w:rFonts w:asciiTheme="minorHAnsi" w:hAnsiTheme="minorHAnsi" w:cstheme="minorHAnsi"/>
          <w:color w:val="000000"/>
          <w:sz w:val="24"/>
          <w:szCs w:val="24"/>
        </w:rPr>
        <w:t>Le glucose joue un rôle central dans le métabolisme. Le niveau de glucose circulant dans le sang est étroitement régulé par l'insuline et la leptine, des hormones sécrétées respectivement par le pancréas et le tissus adipeux. Une dérégulation de ce système conduit à des désordres métaboliques pouvant causer de l'obésité ou du diabète. Récemment, le rôle de l'horloge circadienne dans le contrôle de la production de ces hormones, et donc dans le maintien de l'homéostasie du glucose, a été mis en évidence. Plusieurs modèles mathématiques permettant de mieux comprendre le système de régulation du glucose ont été publiés. L'objectif de ce mémoire est d'étendre un de ces modèles en y incorporant le contrôle par l'horloge circadienne. Le rôle de cette horloge sera ensuite étudié à l'aide de simulations numériques et les résultats seront comparés aux données expérimentales.</w:t>
      </w:r>
    </w:p>
    <w:p w14:paraId="0A57DE2D" w14:textId="67F32948" w:rsidR="007426DC" w:rsidRDefault="007426DC" w:rsidP="007426DC">
      <w:pPr>
        <w:pStyle w:val="PrformatHTML"/>
        <w:jc w:val="both"/>
        <w:rPr>
          <w:rFonts w:asciiTheme="minorHAnsi" w:hAnsiTheme="minorHAnsi" w:cstheme="minorHAnsi"/>
          <w:color w:val="000000"/>
          <w:sz w:val="24"/>
          <w:szCs w:val="24"/>
        </w:rPr>
      </w:pPr>
    </w:p>
    <w:p w14:paraId="76838D30" w14:textId="0E697BC2" w:rsidR="007426DC" w:rsidRDefault="007426DC" w:rsidP="007426DC">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Promoteur : Didier Gonze</w:t>
      </w:r>
    </w:p>
    <w:p w14:paraId="7FBD6D9B" w14:textId="44A193F2" w:rsidR="007426DC" w:rsidRDefault="007426DC" w:rsidP="007426DC">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Contact</w:t>
      </w:r>
      <w:r w:rsidR="00294820">
        <w:rPr>
          <w:rFonts w:asciiTheme="minorHAnsi" w:hAnsiTheme="minorHAnsi" w:cstheme="minorHAnsi"/>
          <w:color w:val="000000"/>
          <w:sz w:val="24"/>
          <w:szCs w:val="24"/>
        </w:rPr>
        <w:t> :</w:t>
      </w:r>
      <w:r>
        <w:rPr>
          <w:rFonts w:asciiTheme="minorHAnsi" w:hAnsiTheme="minorHAnsi" w:cstheme="minorHAnsi"/>
          <w:color w:val="000000"/>
          <w:sz w:val="24"/>
          <w:szCs w:val="24"/>
        </w:rPr>
        <w:t xml:space="preserve"> </w:t>
      </w:r>
      <w:hyperlink r:id="rId6" w:history="1">
        <w:r w:rsidRPr="00EF7067">
          <w:rPr>
            <w:rStyle w:val="Lienhypertexte"/>
            <w:rFonts w:asciiTheme="minorHAnsi" w:hAnsiTheme="minorHAnsi" w:cstheme="minorHAnsi"/>
            <w:sz w:val="24"/>
            <w:szCs w:val="24"/>
          </w:rPr>
          <w:t>dgonze@ulb.ac.be</w:t>
        </w:r>
      </w:hyperlink>
      <w:r w:rsidR="00294820">
        <w:rPr>
          <w:rFonts w:asciiTheme="minorHAnsi" w:hAnsiTheme="minorHAnsi" w:cstheme="minorHAnsi"/>
          <w:color w:val="000000"/>
          <w:sz w:val="24"/>
          <w:szCs w:val="24"/>
        </w:rPr>
        <w:t>;</w:t>
      </w:r>
      <w:r>
        <w:rPr>
          <w:rFonts w:asciiTheme="minorHAnsi" w:hAnsiTheme="minorHAnsi" w:cstheme="minorHAnsi"/>
          <w:color w:val="000000"/>
          <w:sz w:val="24"/>
          <w:szCs w:val="24"/>
        </w:rPr>
        <w:t xml:space="preserve"> 02/650 57 30</w:t>
      </w:r>
    </w:p>
    <w:p w14:paraId="17C1CB46" w14:textId="77777777" w:rsidR="00AB08F7" w:rsidRDefault="00AB08F7" w:rsidP="007426DC">
      <w:pPr>
        <w:pStyle w:val="PrformatHTML"/>
        <w:jc w:val="both"/>
        <w:rPr>
          <w:rFonts w:asciiTheme="minorHAnsi" w:hAnsiTheme="minorHAnsi" w:cstheme="minorHAnsi"/>
          <w:color w:val="000000"/>
          <w:sz w:val="24"/>
          <w:szCs w:val="24"/>
        </w:rPr>
      </w:pPr>
    </w:p>
    <w:p w14:paraId="5F16D283" w14:textId="065116B3" w:rsidR="00AB08F7" w:rsidRPr="007426DC" w:rsidRDefault="00AB08F7" w:rsidP="00AB0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b/>
          <w:bCs/>
          <w:color w:val="000000"/>
          <w:lang w:val="fr-BE"/>
        </w:rPr>
      </w:pPr>
      <w:r w:rsidRPr="007426DC">
        <w:rPr>
          <w:rFonts w:eastAsia="Times New Roman" w:cstheme="minorHAnsi"/>
          <w:b/>
          <w:bCs/>
          <w:color w:val="000000"/>
          <w:lang w:val="fr-BE"/>
        </w:rPr>
        <w:t xml:space="preserve">Sujet </w:t>
      </w:r>
      <w:r w:rsidR="00741D7B">
        <w:rPr>
          <w:rFonts w:eastAsia="Times New Roman" w:cstheme="minorHAnsi"/>
          <w:b/>
          <w:bCs/>
          <w:color w:val="000000"/>
          <w:lang w:val="fr-BE"/>
        </w:rPr>
        <w:t>3</w:t>
      </w:r>
    </w:p>
    <w:p w14:paraId="212DAD07" w14:textId="77777777" w:rsidR="00AB08F7" w:rsidRPr="00741D7B" w:rsidRDefault="00AB08F7" w:rsidP="00AB08F7">
      <w:pPr>
        <w:pStyle w:val="PrformatHTML"/>
        <w:jc w:val="both"/>
        <w:rPr>
          <w:rFonts w:asciiTheme="minorHAnsi" w:hAnsiTheme="minorHAnsi" w:cstheme="minorHAnsi"/>
          <w:b/>
          <w:bCs/>
          <w:color w:val="000000" w:themeColor="text1"/>
          <w:sz w:val="24"/>
          <w:szCs w:val="24"/>
        </w:rPr>
      </w:pPr>
      <w:r w:rsidRPr="00741D7B">
        <w:rPr>
          <w:rFonts w:asciiTheme="minorHAnsi" w:hAnsiTheme="minorHAnsi" w:cstheme="minorHAnsi"/>
          <w:b/>
          <w:bCs/>
          <w:color w:val="000000" w:themeColor="text1"/>
          <w:sz w:val="24"/>
          <w:szCs w:val="24"/>
        </w:rPr>
        <w:t>Cycle cellulaire, rythme circadien et chronopharmacologie du cancer</w:t>
      </w:r>
    </w:p>
    <w:p w14:paraId="14C25A92" w14:textId="5822874F" w:rsidR="00AB08F7" w:rsidRPr="00AB08F7" w:rsidRDefault="00AB08F7" w:rsidP="00AB08F7">
      <w:pPr>
        <w:pStyle w:val="PrformatHTML"/>
        <w:jc w:val="both"/>
        <w:rPr>
          <w:rFonts w:asciiTheme="minorHAnsi" w:hAnsiTheme="minorHAnsi" w:cstheme="minorHAnsi"/>
          <w:color w:val="000000" w:themeColor="text1"/>
          <w:sz w:val="24"/>
          <w:szCs w:val="24"/>
        </w:rPr>
      </w:pPr>
      <w:r w:rsidRPr="00AB08F7">
        <w:rPr>
          <w:rFonts w:asciiTheme="minorHAnsi" w:hAnsiTheme="minorHAnsi" w:cstheme="minorHAnsi"/>
          <w:color w:val="000000" w:themeColor="text1"/>
          <w:sz w:val="24"/>
          <w:szCs w:val="24"/>
        </w:rPr>
        <w:t xml:space="preserve">Le cycle de division cellulaire assure le renouvellement des cellules de l'organisme. Un </w:t>
      </w:r>
      <w:proofErr w:type="spellStart"/>
      <w:r w:rsidRPr="00AB08F7">
        <w:rPr>
          <w:rFonts w:asciiTheme="minorHAnsi" w:hAnsiTheme="minorHAnsi" w:cstheme="minorHAnsi"/>
          <w:color w:val="000000" w:themeColor="text1"/>
          <w:sz w:val="24"/>
          <w:szCs w:val="24"/>
        </w:rPr>
        <w:t>dérèglement</w:t>
      </w:r>
      <w:proofErr w:type="spellEnd"/>
      <w:r w:rsidRPr="00AB08F7">
        <w:rPr>
          <w:rFonts w:asciiTheme="minorHAnsi" w:hAnsiTheme="minorHAnsi" w:cstheme="minorHAnsi"/>
          <w:color w:val="000000" w:themeColor="text1"/>
          <w:sz w:val="24"/>
          <w:szCs w:val="24"/>
        </w:rPr>
        <w:t xml:space="preserve"> de la </w:t>
      </w:r>
      <w:proofErr w:type="spellStart"/>
      <w:r w:rsidRPr="00AB08F7">
        <w:rPr>
          <w:rFonts w:asciiTheme="minorHAnsi" w:hAnsiTheme="minorHAnsi" w:cstheme="minorHAnsi"/>
          <w:color w:val="000000" w:themeColor="text1"/>
          <w:sz w:val="24"/>
          <w:szCs w:val="24"/>
        </w:rPr>
        <w:t>régulation</w:t>
      </w:r>
      <w:proofErr w:type="spellEnd"/>
      <w:r w:rsidRPr="00AB08F7">
        <w:rPr>
          <w:rFonts w:asciiTheme="minorHAnsi" w:hAnsiTheme="minorHAnsi" w:cstheme="minorHAnsi"/>
          <w:color w:val="000000" w:themeColor="text1"/>
          <w:sz w:val="24"/>
          <w:szCs w:val="24"/>
        </w:rPr>
        <w:t xml:space="preserve"> du cycle cellulaire peut engendrer des maladies comme le cancer. Il a </w:t>
      </w:r>
      <w:proofErr w:type="spellStart"/>
      <w:r w:rsidRPr="00AB08F7">
        <w:rPr>
          <w:rFonts w:asciiTheme="minorHAnsi" w:hAnsiTheme="minorHAnsi" w:cstheme="minorHAnsi"/>
          <w:color w:val="000000" w:themeColor="text1"/>
          <w:sz w:val="24"/>
          <w:szCs w:val="24"/>
        </w:rPr>
        <w:t>éte</w:t>
      </w:r>
      <w:proofErr w:type="spellEnd"/>
      <w:r w:rsidRPr="00AB08F7">
        <w:rPr>
          <w:rFonts w:asciiTheme="minorHAnsi" w:hAnsiTheme="minorHAnsi" w:cstheme="minorHAnsi"/>
          <w:color w:val="000000" w:themeColor="text1"/>
          <w:sz w:val="24"/>
          <w:szCs w:val="24"/>
        </w:rPr>
        <w:t xml:space="preserve">́ montré que dans certaines cellules, le cycle cellulaire </w:t>
      </w:r>
      <w:proofErr w:type="spellStart"/>
      <w:r w:rsidRPr="00AB08F7">
        <w:rPr>
          <w:rFonts w:asciiTheme="minorHAnsi" w:hAnsiTheme="minorHAnsi" w:cstheme="minorHAnsi"/>
          <w:color w:val="000000" w:themeColor="text1"/>
          <w:sz w:val="24"/>
          <w:szCs w:val="24"/>
        </w:rPr>
        <w:t>était</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contrôle</w:t>
      </w:r>
      <w:proofErr w:type="spellEnd"/>
      <w:r w:rsidRPr="00AB08F7">
        <w:rPr>
          <w:rFonts w:asciiTheme="minorHAnsi" w:hAnsiTheme="minorHAnsi" w:cstheme="minorHAnsi"/>
          <w:color w:val="000000" w:themeColor="text1"/>
          <w:sz w:val="24"/>
          <w:szCs w:val="24"/>
        </w:rPr>
        <w:t xml:space="preserve">́ par l'horloge circadienne. Cette organisation circadienne est responsable de changements </w:t>
      </w:r>
      <w:proofErr w:type="spellStart"/>
      <w:r w:rsidRPr="00AB08F7">
        <w:rPr>
          <w:rFonts w:asciiTheme="minorHAnsi" w:hAnsiTheme="minorHAnsi" w:cstheme="minorHAnsi"/>
          <w:color w:val="000000" w:themeColor="text1"/>
          <w:sz w:val="24"/>
          <w:szCs w:val="24"/>
        </w:rPr>
        <w:t>prédictibles</w:t>
      </w:r>
      <w:proofErr w:type="spellEnd"/>
      <w:r w:rsidRPr="00AB08F7">
        <w:rPr>
          <w:rFonts w:asciiTheme="minorHAnsi" w:hAnsiTheme="minorHAnsi" w:cstheme="minorHAnsi"/>
          <w:color w:val="000000" w:themeColor="text1"/>
          <w:sz w:val="24"/>
          <w:szCs w:val="24"/>
        </w:rPr>
        <w:t xml:space="preserve"> dans la </w:t>
      </w:r>
      <w:proofErr w:type="spellStart"/>
      <w:r w:rsidRPr="00AB08F7">
        <w:rPr>
          <w:rFonts w:asciiTheme="minorHAnsi" w:hAnsiTheme="minorHAnsi" w:cstheme="minorHAnsi"/>
          <w:color w:val="000000" w:themeColor="text1"/>
          <w:sz w:val="24"/>
          <w:szCs w:val="24"/>
        </w:rPr>
        <w:t>tolérance</w:t>
      </w:r>
      <w:proofErr w:type="spellEnd"/>
      <w:r w:rsidRPr="00AB08F7">
        <w:rPr>
          <w:rFonts w:asciiTheme="minorHAnsi" w:hAnsiTheme="minorHAnsi" w:cstheme="minorHAnsi"/>
          <w:color w:val="000000" w:themeColor="text1"/>
          <w:sz w:val="24"/>
          <w:szCs w:val="24"/>
        </w:rPr>
        <w:t xml:space="preserve"> et l'</w:t>
      </w:r>
      <w:proofErr w:type="spellStart"/>
      <w:r w:rsidRPr="00AB08F7">
        <w:rPr>
          <w:rFonts w:asciiTheme="minorHAnsi" w:hAnsiTheme="minorHAnsi" w:cstheme="minorHAnsi"/>
          <w:color w:val="000000" w:themeColor="text1"/>
          <w:sz w:val="24"/>
          <w:szCs w:val="24"/>
        </w:rPr>
        <w:t>efficacite</w:t>
      </w:r>
      <w:proofErr w:type="spellEnd"/>
      <w:r w:rsidRPr="00AB08F7">
        <w:rPr>
          <w:rFonts w:asciiTheme="minorHAnsi" w:hAnsiTheme="minorHAnsi" w:cstheme="minorHAnsi"/>
          <w:color w:val="000000" w:themeColor="text1"/>
          <w:sz w:val="24"/>
          <w:szCs w:val="24"/>
        </w:rPr>
        <w:t xml:space="preserve">́ d'agents </w:t>
      </w:r>
      <w:proofErr w:type="spellStart"/>
      <w:r w:rsidRPr="00AB08F7">
        <w:rPr>
          <w:rFonts w:asciiTheme="minorHAnsi" w:hAnsiTheme="minorHAnsi" w:cstheme="minorHAnsi"/>
          <w:color w:val="000000" w:themeColor="text1"/>
          <w:sz w:val="24"/>
          <w:szCs w:val="24"/>
        </w:rPr>
        <w:t>anticancéreux</w:t>
      </w:r>
      <w:proofErr w:type="spellEnd"/>
      <w:r w:rsidRPr="00AB08F7">
        <w:rPr>
          <w:rFonts w:asciiTheme="minorHAnsi" w:hAnsiTheme="minorHAnsi" w:cstheme="minorHAnsi"/>
          <w:color w:val="000000" w:themeColor="text1"/>
          <w:sz w:val="24"/>
          <w:szCs w:val="24"/>
        </w:rPr>
        <w:t xml:space="preserve">, agissant sur des phases </w:t>
      </w:r>
      <w:proofErr w:type="spellStart"/>
      <w:r w:rsidRPr="00AB08F7">
        <w:rPr>
          <w:rFonts w:asciiTheme="minorHAnsi" w:hAnsiTheme="minorHAnsi" w:cstheme="minorHAnsi"/>
          <w:color w:val="000000" w:themeColor="text1"/>
          <w:sz w:val="24"/>
          <w:szCs w:val="24"/>
        </w:rPr>
        <w:lastRenderedPageBreak/>
        <w:t>spécifiques</w:t>
      </w:r>
      <w:proofErr w:type="spellEnd"/>
      <w:r w:rsidRPr="00AB08F7">
        <w:rPr>
          <w:rFonts w:asciiTheme="minorHAnsi" w:hAnsiTheme="minorHAnsi" w:cstheme="minorHAnsi"/>
          <w:color w:val="000000" w:themeColor="text1"/>
          <w:sz w:val="24"/>
          <w:szCs w:val="24"/>
        </w:rPr>
        <w:t xml:space="preserve"> du cycle cellulaire, en fonction du temps d'administration. Des </w:t>
      </w:r>
      <w:proofErr w:type="spellStart"/>
      <w:r w:rsidRPr="00AB08F7">
        <w:rPr>
          <w:rFonts w:asciiTheme="minorHAnsi" w:hAnsiTheme="minorHAnsi" w:cstheme="minorHAnsi"/>
          <w:color w:val="000000" w:themeColor="text1"/>
          <w:sz w:val="24"/>
          <w:szCs w:val="24"/>
        </w:rPr>
        <w:t>modèles</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mathématiques</w:t>
      </w:r>
      <w:proofErr w:type="spellEnd"/>
      <w:r w:rsidRPr="00AB08F7">
        <w:rPr>
          <w:rFonts w:asciiTheme="minorHAnsi" w:hAnsiTheme="minorHAnsi" w:cstheme="minorHAnsi"/>
          <w:color w:val="000000" w:themeColor="text1"/>
          <w:sz w:val="24"/>
          <w:szCs w:val="24"/>
        </w:rPr>
        <w:t xml:space="preserve"> du </w:t>
      </w:r>
      <w:proofErr w:type="spellStart"/>
      <w:r w:rsidRPr="00AB08F7">
        <w:rPr>
          <w:rFonts w:asciiTheme="minorHAnsi" w:hAnsiTheme="minorHAnsi" w:cstheme="minorHAnsi"/>
          <w:color w:val="000000" w:themeColor="text1"/>
          <w:sz w:val="24"/>
          <w:szCs w:val="24"/>
        </w:rPr>
        <w:t>mécanisme</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moléculaire</w:t>
      </w:r>
      <w:proofErr w:type="spellEnd"/>
      <w:r w:rsidRPr="00AB08F7">
        <w:rPr>
          <w:rFonts w:asciiTheme="minorHAnsi" w:hAnsiTheme="minorHAnsi" w:cstheme="minorHAnsi"/>
          <w:color w:val="000000" w:themeColor="text1"/>
          <w:sz w:val="24"/>
          <w:szCs w:val="24"/>
        </w:rPr>
        <w:t xml:space="preserve"> du cycle cellulaire et de son couplage avec l'horloge circadienne ont </w:t>
      </w:r>
      <w:proofErr w:type="spellStart"/>
      <w:r w:rsidRPr="00AB08F7">
        <w:rPr>
          <w:rFonts w:asciiTheme="minorHAnsi" w:hAnsiTheme="minorHAnsi" w:cstheme="minorHAnsi"/>
          <w:color w:val="000000" w:themeColor="text1"/>
          <w:sz w:val="24"/>
          <w:szCs w:val="24"/>
        </w:rPr>
        <w:t>éte</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développés</w:t>
      </w:r>
      <w:proofErr w:type="spellEnd"/>
      <w:r w:rsidRPr="00AB08F7">
        <w:rPr>
          <w:rFonts w:asciiTheme="minorHAnsi" w:hAnsiTheme="minorHAnsi" w:cstheme="minorHAnsi"/>
          <w:color w:val="000000" w:themeColor="text1"/>
          <w:sz w:val="24"/>
          <w:szCs w:val="24"/>
        </w:rPr>
        <w:t xml:space="preserve"> dans le but d'optimiser le profil temporel d'administration de </w:t>
      </w:r>
      <w:proofErr w:type="spellStart"/>
      <w:r w:rsidRPr="00AB08F7">
        <w:rPr>
          <w:rFonts w:asciiTheme="minorHAnsi" w:hAnsiTheme="minorHAnsi" w:cstheme="minorHAnsi"/>
          <w:color w:val="000000" w:themeColor="text1"/>
          <w:sz w:val="24"/>
          <w:szCs w:val="24"/>
        </w:rPr>
        <w:t>médicaments</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anti-tumoraux</w:t>
      </w:r>
      <w:proofErr w:type="spellEnd"/>
      <w:r w:rsidRPr="00AB08F7">
        <w:rPr>
          <w:rFonts w:asciiTheme="minorHAnsi" w:hAnsiTheme="minorHAnsi" w:cstheme="minorHAnsi"/>
          <w:color w:val="000000" w:themeColor="text1"/>
          <w:sz w:val="24"/>
          <w:szCs w:val="24"/>
        </w:rPr>
        <w:t xml:space="preserve">, question qui est au cœur de l'approche </w:t>
      </w:r>
      <w:proofErr w:type="spellStart"/>
      <w:r w:rsidRPr="00AB08F7">
        <w:rPr>
          <w:rFonts w:asciiTheme="minorHAnsi" w:hAnsiTheme="minorHAnsi" w:cstheme="minorHAnsi"/>
          <w:color w:val="000000" w:themeColor="text1"/>
          <w:sz w:val="24"/>
          <w:szCs w:val="24"/>
        </w:rPr>
        <w:t>chronothérapeutique</w:t>
      </w:r>
      <w:proofErr w:type="spellEnd"/>
      <w:r w:rsidRPr="00AB08F7">
        <w:rPr>
          <w:rFonts w:asciiTheme="minorHAnsi" w:hAnsiTheme="minorHAnsi" w:cstheme="minorHAnsi"/>
          <w:color w:val="000000" w:themeColor="text1"/>
          <w:sz w:val="24"/>
          <w:szCs w:val="24"/>
        </w:rPr>
        <w:t xml:space="preserve"> en </w:t>
      </w:r>
      <w:proofErr w:type="spellStart"/>
      <w:r w:rsidRPr="00AB08F7">
        <w:rPr>
          <w:rFonts w:asciiTheme="minorHAnsi" w:hAnsiTheme="minorHAnsi" w:cstheme="minorHAnsi"/>
          <w:color w:val="000000" w:themeColor="text1"/>
          <w:sz w:val="24"/>
          <w:szCs w:val="24"/>
        </w:rPr>
        <w:t>cancérologie</w:t>
      </w:r>
      <w:proofErr w:type="spellEnd"/>
      <w:r w:rsidRPr="00AB08F7">
        <w:rPr>
          <w:rFonts w:asciiTheme="minorHAnsi" w:hAnsiTheme="minorHAnsi" w:cstheme="minorHAnsi"/>
          <w:color w:val="000000" w:themeColor="text1"/>
          <w:sz w:val="24"/>
          <w:szCs w:val="24"/>
        </w:rPr>
        <w:t xml:space="preserve">. Un sujet de </w:t>
      </w:r>
      <w:proofErr w:type="spellStart"/>
      <w:r w:rsidRPr="00AB08F7">
        <w:rPr>
          <w:rFonts w:asciiTheme="minorHAnsi" w:hAnsiTheme="minorHAnsi" w:cstheme="minorHAnsi"/>
          <w:color w:val="000000" w:themeColor="text1"/>
          <w:sz w:val="24"/>
          <w:szCs w:val="24"/>
        </w:rPr>
        <w:t>mémoire</w:t>
      </w:r>
      <w:proofErr w:type="spellEnd"/>
      <w:r w:rsidRPr="00AB08F7">
        <w:rPr>
          <w:rFonts w:asciiTheme="minorHAnsi" w:hAnsiTheme="minorHAnsi" w:cstheme="minorHAnsi"/>
          <w:color w:val="000000" w:themeColor="text1"/>
          <w:sz w:val="24"/>
          <w:szCs w:val="24"/>
        </w:rPr>
        <w:t xml:space="preserve"> consisterait </w:t>
      </w:r>
      <w:proofErr w:type="spellStart"/>
      <w:r w:rsidRPr="00AB08F7">
        <w:rPr>
          <w:rFonts w:asciiTheme="minorHAnsi" w:hAnsiTheme="minorHAnsi" w:cstheme="minorHAnsi"/>
          <w:color w:val="000000" w:themeColor="text1"/>
          <w:sz w:val="24"/>
          <w:szCs w:val="24"/>
        </w:rPr>
        <w:t>a</w:t>
      </w:r>
      <w:proofErr w:type="spellEnd"/>
      <w:r w:rsidRPr="00AB08F7">
        <w:rPr>
          <w:rFonts w:asciiTheme="minorHAnsi" w:hAnsiTheme="minorHAnsi" w:cstheme="minorHAnsi"/>
          <w:color w:val="000000" w:themeColor="text1"/>
          <w:sz w:val="24"/>
          <w:szCs w:val="24"/>
        </w:rPr>
        <w:t xml:space="preserve">̀ utiliser et adapter ces </w:t>
      </w:r>
      <w:proofErr w:type="spellStart"/>
      <w:r w:rsidRPr="00AB08F7">
        <w:rPr>
          <w:rFonts w:asciiTheme="minorHAnsi" w:hAnsiTheme="minorHAnsi" w:cstheme="minorHAnsi"/>
          <w:color w:val="000000" w:themeColor="text1"/>
          <w:sz w:val="24"/>
          <w:szCs w:val="24"/>
        </w:rPr>
        <w:t>modèles</w:t>
      </w:r>
      <w:proofErr w:type="spellEnd"/>
      <w:r w:rsidRPr="00AB08F7">
        <w:rPr>
          <w:rFonts w:asciiTheme="minorHAnsi" w:hAnsiTheme="minorHAnsi" w:cstheme="minorHAnsi"/>
          <w:color w:val="000000" w:themeColor="text1"/>
          <w:sz w:val="24"/>
          <w:szCs w:val="24"/>
        </w:rPr>
        <w:t xml:space="preserve"> pour </w:t>
      </w:r>
      <w:proofErr w:type="spellStart"/>
      <w:r w:rsidRPr="00AB08F7">
        <w:rPr>
          <w:rFonts w:asciiTheme="minorHAnsi" w:hAnsiTheme="minorHAnsi" w:cstheme="minorHAnsi"/>
          <w:color w:val="000000" w:themeColor="text1"/>
          <w:sz w:val="24"/>
          <w:szCs w:val="24"/>
        </w:rPr>
        <w:t>étudier</w:t>
      </w:r>
      <w:proofErr w:type="spellEnd"/>
      <w:r w:rsidRPr="00AB08F7">
        <w:rPr>
          <w:rFonts w:asciiTheme="minorHAnsi" w:hAnsiTheme="minorHAnsi" w:cstheme="minorHAnsi"/>
          <w:color w:val="000000" w:themeColor="text1"/>
          <w:sz w:val="24"/>
          <w:szCs w:val="24"/>
        </w:rPr>
        <w:t xml:space="preserve"> de nouvelles </w:t>
      </w:r>
      <w:proofErr w:type="spellStart"/>
      <w:r w:rsidRPr="00AB08F7">
        <w:rPr>
          <w:rFonts w:asciiTheme="minorHAnsi" w:hAnsiTheme="minorHAnsi" w:cstheme="minorHAnsi"/>
          <w:color w:val="000000" w:themeColor="text1"/>
          <w:sz w:val="24"/>
          <w:szCs w:val="24"/>
        </w:rPr>
        <w:t>stratégies</w:t>
      </w:r>
      <w:proofErr w:type="spellEnd"/>
      <w:r w:rsidRPr="00AB08F7">
        <w:rPr>
          <w:rFonts w:asciiTheme="minorHAnsi" w:hAnsiTheme="minorHAnsi" w:cstheme="minorHAnsi"/>
          <w:color w:val="000000" w:themeColor="text1"/>
          <w:sz w:val="24"/>
          <w:szCs w:val="24"/>
        </w:rPr>
        <w:t xml:space="preserve"> </w:t>
      </w:r>
      <w:proofErr w:type="spellStart"/>
      <w:r w:rsidRPr="00AB08F7">
        <w:rPr>
          <w:rFonts w:asciiTheme="minorHAnsi" w:hAnsiTheme="minorHAnsi" w:cstheme="minorHAnsi"/>
          <w:color w:val="000000" w:themeColor="text1"/>
          <w:sz w:val="24"/>
          <w:szCs w:val="24"/>
        </w:rPr>
        <w:t>chronothérapeutiques</w:t>
      </w:r>
      <w:proofErr w:type="spellEnd"/>
      <w:r w:rsidRPr="00AB08F7">
        <w:rPr>
          <w:rFonts w:asciiTheme="minorHAnsi" w:hAnsiTheme="minorHAnsi" w:cstheme="minorHAnsi"/>
          <w:color w:val="000000" w:themeColor="text1"/>
          <w:sz w:val="24"/>
          <w:szCs w:val="24"/>
        </w:rPr>
        <w:t>.</w:t>
      </w:r>
    </w:p>
    <w:p w14:paraId="2915E342" w14:textId="77777777" w:rsidR="00AB08F7" w:rsidRPr="00AB08F7" w:rsidRDefault="00AB08F7" w:rsidP="00AB08F7">
      <w:pPr>
        <w:pStyle w:val="PrformatHTML"/>
        <w:jc w:val="both"/>
        <w:rPr>
          <w:rFonts w:asciiTheme="minorHAnsi" w:hAnsiTheme="minorHAnsi" w:cstheme="minorHAnsi"/>
          <w:color w:val="000000" w:themeColor="text1"/>
          <w:sz w:val="24"/>
          <w:szCs w:val="24"/>
        </w:rPr>
      </w:pPr>
    </w:p>
    <w:p w14:paraId="7F1945C3" w14:textId="77777777" w:rsidR="00AB08F7" w:rsidRDefault="00AB08F7" w:rsidP="00AB08F7">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Promoteur : Didier Gonze</w:t>
      </w:r>
    </w:p>
    <w:p w14:paraId="079648EC" w14:textId="77777777" w:rsidR="00AB08F7" w:rsidRDefault="00AB08F7" w:rsidP="00AB08F7">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Contact : </w:t>
      </w:r>
      <w:hyperlink r:id="rId7" w:history="1">
        <w:r w:rsidRPr="00EF7067">
          <w:rPr>
            <w:rStyle w:val="Lienhypertexte"/>
            <w:rFonts w:asciiTheme="minorHAnsi" w:hAnsiTheme="minorHAnsi" w:cstheme="minorHAnsi"/>
            <w:sz w:val="24"/>
            <w:szCs w:val="24"/>
          </w:rPr>
          <w:t>dgonze@ulb.ac.be</w:t>
        </w:r>
      </w:hyperlink>
      <w:r>
        <w:rPr>
          <w:rFonts w:asciiTheme="minorHAnsi" w:hAnsiTheme="minorHAnsi" w:cstheme="minorHAnsi"/>
          <w:color w:val="000000"/>
          <w:sz w:val="24"/>
          <w:szCs w:val="24"/>
        </w:rPr>
        <w:t>; 02/650 57 30</w:t>
      </w:r>
    </w:p>
    <w:p w14:paraId="0B7E81D6" w14:textId="77777777" w:rsidR="00AB08F7" w:rsidRDefault="00AB08F7" w:rsidP="00AB08F7">
      <w:pPr>
        <w:pStyle w:val="PrformatHTML"/>
        <w:jc w:val="both"/>
        <w:rPr>
          <w:rFonts w:asciiTheme="minorHAnsi" w:hAnsiTheme="minorHAnsi" w:cstheme="minorHAnsi"/>
          <w:color w:val="000000"/>
          <w:sz w:val="24"/>
          <w:szCs w:val="24"/>
        </w:rPr>
      </w:pPr>
    </w:p>
    <w:p w14:paraId="783C28C0" w14:textId="10A498EE" w:rsidR="00294820" w:rsidRPr="00294820" w:rsidRDefault="00294820" w:rsidP="00294820">
      <w:pPr>
        <w:pStyle w:val="PrformatHTML"/>
        <w:jc w:val="both"/>
        <w:rPr>
          <w:rFonts w:asciiTheme="minorHAnsi" w:hAnsiTheme="minorHAnsi" w:cstheme="minorHAnsi"/>
          <w:b/>
          <w:bCs/>
          <w:color w:val="000000"/>
          <w:sz w:val="24"/>
          <w:szCs w:val="24"/>
        </w:rPr>
      </w:pPr>
      <w:r w:rsidRPr="00294820">
        <w:rPr>
          <w:rFonts w:asciiTheme="minorHAnsi" w:hAnsiTheme="minorHAnsi" w:cstheme="minorHAnsi"/>
          <w:b/>
          <w:bCs/>
          <w:color w:val="000000"/>
          <w:sz w:val="24"/>
          <w:szCs w:val="24"/>
        </w:rPr>
        <w:t xml:space="preserve">Sujet </w:t>
      </w:r>
      <w:r w:rsidR="00741D7B">
        <w:rPr>
          <w:rFonts w:asciiTheme="minorHAnsi" w:hAnsiTheme="minorHAnsi" w:cstheme="minorHAnsi"/>
          <w:b/>
          <w:bCs/>
          <w:color w:val="000000"/>
          <w:sz w:val="24"/>
          <w:szCs w:val="24"/>
        </w:rPr>
        <w:t>4</w:t>
      </w:r>
    </w:p>
    <w:p w14:paraId="058883CB" w14:textId="0D0FFD82" w:rsidR="00294820" w:rsidRPr="00294820" w:rsidRDefault="00294820" w:rsidP="00294820">
      <w:pPr>
        <w:pStyle w:val="PrformatHTML"/>
        <w:jc w:val="both"/>
        <w:rPr>
          <w:rFonts w:asciiTheme="minorHAnsi" w:hAnsiTheme="minorHAnsi" w:cstheme="minorHAnsi"/>
          <w:b/>
          <w:bCs/>
          <w:color w:val="000000"/>
          <w:sz w:val="24"/>
          <w:szCs w:val="24"/>
        </w:rPr>
      </w:pPr>
      <w:proofErr w:type="spellStart"/>
      <w:r>
        <w:rPr>
          <w:rFonts w:ascii="Calibri" w:hAnsi="Calibri" w:cs="Calibri"/>
          <w:b/>
          <w:bCs/>
          <w:color w:val="000000"/>
          <w:sz w:val="24"/>
          <w:szCs w:val="24"/>
        </w:rPr>
        <w:t>E</w:t>
      </w:r>
      <w:r w:rsidRPr="00294820">
        <w:rPr>
          <w:rFonts w:ascii="Calibri" w:hAnsi="Calibri" w:cs="Calibri"/>
          <w:b/>
          <w:bCs/>
          <w:color w:val="000000"/>
          <w:sz w:val="24"/>
          <w:szCs w:val="24"/>
        </w:rPr>
        <w:t>tude</w:t>
      </w:r>
      <w:proofErr w:type="spellEnd"/>
      <w:r w:rsidRPr="00294820">
        <w:rPr>
          <w:rFonts w:ascii="Calibri" w:hAnsi="Calibri" w:cs="Calibri"/>
          <w:b/>
          <w:bCs/>
          <w:color w:val="000000"/>
          <w:sz w:val="24"/>
          <w:szCs w:val="24"/>
        </w:rPr>
        <w:t xml:space="preserve"> computationnelle du rôle des phosphorylations dans l’horloge circadienne des mammifères</w:t>
      </w:r>
    </w:p>
    <w:p w14:paraId="6134B89E" w14:textId="37B515C1" w:rsid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color w:val="000000"/>
          <w:lang w:val="fr-BE"/>
        </w:rPr>
        <w:t>L’horloge circadienne est à l’origine de la rythmicité de nombreuses fonctions physiologiques observées au cours d’une journée de 24h. Une perturbation ou un dysfonctionnement de cette horloge peut avoir des conséquences au niveau de la santé. Les mécanismes moléculaires à la base de ces rythmes impliquent des phosphorylations multiples produisant une large gamme d’effets. Basé sur une approche computationnelle, le mémoire aura pour objectif d’étudier les effets des phosphorylations multiples sur l’horloge circadienne des mammifères ainsi que les conséquences potentielles sur la santé chez l’homme.</w:t>
      </w:r>
    </w:p>
    <w:p w14:paraId="39105D70" w14:textId="77777777" w:rsidR="00294820" w:rsidRDefault="00294820" w:rsidP="00294820">
      <w:pPr>
        <w:jc w:val="both"/>
        <w:rPr>
          <w:rFonts w:ascii="Calibri" w:eastAsia="Times New Roman" w:hAnsi="Calibri" w:cs="Calibri"/>
          <w:color w:val="000000"/>
          <w:lang w:val="fr-BE"/>
        </w:rPr>
      </w:pPr>
    </w:p>
    <w:p w14:paraId="3A0D9748" w14:textId="7658056E"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Promoteur : Jean-Christophe Leloup</w:t>
      </w:r>
    </w:p>
    <w:p w14:paraId="36716825" w14:textId="1FBB5166"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Contact : </w:t>
      </w:r>
      <w:hyperlink r:id="rId8" w:history="1">
        <w:r w:rsidRPr="00EF7067">
          <w:rPr>
            <w:rStyle w:val="Lienhypertexte"/>
            <w:rFonts w:asciiTheme="minorHAnsi" w:hAnsiTheme="minorHAnsi" w:cstheme="minorHAnsi"/>
            <w:sz w:val="24"/>
            <w:szCs w:val="24"/>
          </w:rPr>
          <w:t>Jean-Christophe.Leloup@ulb.be</w:t>
        </w:r>
      </w:hyperlink>
      <w:r>
        <w:rPr>
          <w:rFonts w:asciiTheme="minorHAnsi" w:hAnsiTheme="minorHAnsi" w:cstheme="minorHAnsi"/>
          <w:color w:val="000000"/>
          <w:sz w:val="24"/>
          <w:szCs w:val="24"/>
        </w:rPr>
        <w:t>; 02/650 57 86</w:t>
      </w:r>
    </w:p>
    <w:p w14:paraId="0674632E" w14:textId="77777777" w:rsidR="00294820" w:rsidRPr="00294820" w:rsidRDefault="00294820" w:rsidP="00294820">
      <w:pPr>
        <w:jc w:val="both"/>
        <w:rPr>
          <w:rFonts w:ascii="Calibri" w:eastAsia="Times New Roman" w:hAnsi="Calibri" w:cs="Calibri"/>
          <w:color w:val="000000"/>
          <w:lang w:val="fr-BE"/>
        </w:rPr>
      </w:pPr>
    </w:p>
    <w:p w14:paraId="3E9B763E" w14:textId="285CDA58" w:rsidR="00294820" w:rsidRP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b/>
          <w:bCs/>
          <w:color w:val="000000"/>
          <w:lang w:val="fr-BE"/>
        </w:rPr>
        <w:t xml:space="preserve">Sujet </w:t>
      </w:r>
      <w:r w:rsidR="00741D7B">
        <w:rPr>
          <w:rFonts w:ascii="Calibri" w:eastAsia="Times New Roman" w:hAnsi="Calibri" w:cs="Calibri"/>
          <w:b/>
          <w:bCs/>
          <w:color w:val="000000"/>
          <w:lang w:val="fr-BE"/>
        </w:rPr>
        <w:t>5</w:t>
      </w:r>
    </w:p>
    <w:p w14:paraId="6D13F120" w14:textId="77777777" w:rsidR="00294820" w:rsidRPr="00294820" w:rsidRDefault="00294820" w:rsidP="00294820">
      <w:pPr>
        <w:jc w:val="both"/>
        <w:rPr>
          <w:rFonts w:ascii="Calibri" w:eastAsia="Times New Roman" w:hAnsi="Calibri" w:cs="Calibri"/>
          <w:color w:val="000000"/>
          <w:lang w:val="fr-BE"/>
        </w:rPr>
      </w:pPr>
      <w:proofErr w:type="spellStart"/>
      <w:r w:rsidRPr="00294820">
        <w:rPr>
          <w:rFonts w:ascii="Calibri" w:eastAsia="Times New Roman" w:hAnsi="Calibri" w:cs="Calibri"/>
          <w:b/>
          <w:bCs/>
          <w:color w:val="000000"/>
          <w:lang w:val="fr-BE"/>
        </w:rPr>
        <w:t>Etude</w:t>
      </w:r>
      <w:proofErr w:type="spellEnd"/>
      <w:r w:rsidRPr="00294820">
        <w:rPr>
          <w:rFonts w:ascii="Calibri" w:eastAsia="Times New Roman" w:hAnsi="Calibri" w:cs="Calibri"/>
          <w:b/>
          <w:bCs/>
          <w:color w:val="000000"/>
          <w:lang w:val="fr-BE"/>
        </w:rPr>
        <w:t xml:space="preserve"> computationnelle de stratégies pour lutter contre les effets néfastes du décalage horaire</w:t>
      </w:r>
    </w:p>
    <w:p w14:paraId="31165934" w14:textId="6A24AFD8" w:rsidR="00294820" w:rsidRDefault="00294820" w:rsidP="00294820">
      <w:pPr>
        <w:jc w:val="both"/>
        <w:rPr>
          <w:rFonts w:ascii="Calibri" w:eastAsia="Times New Roman" w:hAnsi="Calibri" w:cs="Calibri"/>
          <w:color w:val="000000"/>
          <w:lang w:val="fr-BE"/>
        </w:rPr>
      </w:pPr>
      <w:r w:rsidRPr="00294820">
        <w:rPr>
          <w:rFonts w:ascii="Calibri" w:eastAsia="Times New Roman" w:hAnsi="Calibri" w:cs="Calibri"/>
          <w:color w:val="000000"/>
          <w:lang w:val="fr-BE"/>
        </w:rPr>
        <w:t xml:space="preserve">Le décalage horaire résulte d'une désynchronisation entre l’horloge circadienne et son environnement. Ce décalage peut se produire de manière ponctuelle lors de voyages </w:t>
      </w:r>
      <w:proofErr w:type="spellStart"/>
      <w:r w:rsidRPr="00294820">
        <w:rPr>
          <w:rFonts w:ascii="Calibri" w:eastAsia="Times New Roman" w:hAnsi="Calibri" w:cs="Calibri"/>
          <w:color w:val="000000"/>
          <w:lang w:val="fr-BE"/>
        </w:rPr>
        <w:t>transméridens</w:t>
      </w:r>
      <w:proofErr w:type="spellEnd"/>
      <w:r w:rsidRPr="00294820">
        <w:rPr>
          <w:rFonts w:ascii="Calibri" w:eastAsia="Times New Roman" w:hAnsi="Calibri" w:cs="Calibri"/>
          <w:color w:val="000000"/>
          <w:lang w:val="fr-BE"/>
        </w:rPr>
        <w:t xml:space="preserve"> (</w:t>
      </w:r>
      <w:r w:rsidRPr="00294820">
        <w:rPr>
          <w:rFonts w:ascii="Calibri" w:eastAsia="Times New Roman" w:hAnsi="Calibri" w:cs="Calibri"/>
          <w:i/>
          <w:iCs/>
          <w:color w:val="000000"/>
          <w:lang w:val="fr-BE"/>
        </w:rPr>
        <w:t>single</w:t>
      </w:r>
      <w:r w:rsidRPr="00294820">
        <w:rPr>
          <w:rFonts w:ascii="Calibri" w:eastAsia="Times New Roman" w:hAnsi="Calibri" w:cs="Calibri"/>
          <w:color w:val="000000"/>
          <w:lang w:val="fr-BE"/>
        </w:rPr>
        <w:t> </w:t>
      </w:r>
      <w:r w:rsidRPr="00294820">
        <w:rPr>
          <w:rFonts w:ascii="Calibri" w:eastAsia="Times New Roman" w:hAnsi="Calibri" w:cs="Calibri"/>
          <w:i/>
          <w:iCs/>
          <w:color w:val="000000"/>
          <w:lang w:val="fr-BE"/>
        </w:rPr>
        <w:t>jet la</w:t>
      </w:r>
      <w:r w:rsidRPr="00294820">
        <w:rPr>
          <w:rFonts w:ascii="Calibri" w:eastAsia="Times New Roman" w:hAnsi="Calibri" w:cs="Calibri"/>
          <w:color w:val="000000"/>
          <w:lang w:val="fr-BE"/>
        </w:rPr>
        <w:t>g), de manière répétée (</w:t>
      </w:r>
      <w:proofErr w:type="spellStart"/>
      <w:r w:rsidRPr="00294820">
        <w:rPr>
          <w:rFonts w:ascii="Calibri" w:eastAsia="Times New Roman" w:hAnsi="Calibri" w:cs="Calibri"/>
          <w:i/>
          <w:iCs/>
          <w:color w:val="000000"/>
          <w:lang w:val="fr-BE"/>
        </w:rPr>
        <w:t>chronic</w:t>
      </w:r>
      <w:proofErr w:type="spellEnd"/>
      <w:r w:rsidRPr="00294820">
        <w:rPr>
          <w:rFonts w:ascii="Calibri" w:eastAsia="Times New Roman" w:hAnsi="Calibri" w:cs="Calibri"/>
          <w:i/>
          <w:iCs/>
          <w:color w:val="000000"/>
          <w:lang w:val="fr-BE"/>
        </w:rPr>
        <w:t xml:space="preserve"> jet lag</w:t>
      </w:r>
      <w:r w:rsidRPr="00294820">
        <w:rPr>
          <w:rFonts w:ascii="Calibri" w:eastAsia="Times New Roman" w:hAnsi="Calibri" w:cs="Calibri"/>
          <w:color w:val="000000"/>
          <w:lang w:val="fr-BE"/>
        </w:rPr>
        <w:t>), que ce soit pour les personnes travaillant en horaires décalés (</w:t>
      </w:r>
      <w:r w:rsidRPr="00294820">
        <w:rPr>
          <w:rFonts w:ascii="Calibri" w:eastAsia="Times New Roman" w:hAnsi="Calibri" w:cs="Calibri"/>
          <w:i/>
          <w:iCs/>
          <w:color w:val="000000"/>
          <w:lang w:val="fr-BE"/>
        </w:rPr>
        <w:t xml:space="preserve">shift </w:t>
      </w:r>
      <w:proofErr w:type="spellStart"/>
      <w:r w:rsidRPr="00294820">
        <w:rPr>
          <w:rFonts w:ascii="Calibri" w:eastAsia="Times New Roman" w:hAnsi="Calibri" w:cs="Calibri"/>
          <w:i/>
          <w:iCs/>
          <w:color w:val="000000"/>
          <w:lang w:val="fr-BE"/>
        </w:rPr>
        <w:t>work</w:t>
      </w:r>
      <w:proofErr w:type="spellEnd"/>
      <w:r w:rsidRPr="00294820">
        <w:rPr>
          <w:rFonts w:ascii="Calibri" w:eastAsia="Times New Roman" w:hAnsi="Calibri" w:cs="Calibri"/>
          <w:color w:val="000000"/>
          <w:lang w:val="fr-BE"/>
        </w:rPr>
        <w:t>) ou pour toute personne ayant des horaires différents entre la semaine au travail et le WE en congé (</w:t>
      </w:r>
      <w:r w:rsidRPr="00294820">
        <w:rPr>
          <w:rFonts w:ascii="Calibri" w:eastAsia="Times New Roman" w:hAnsi="Calibri" w:cs="Calibri"/>
          <w:i/>
          <w:iCs/>
          <w:color w:val="000000"/>
          <w:lang w:val="fr-BE"/>
        </w:rPr>
        <w:t>social jet lag</w:t>
      </w:r>
      <w:r w:rsidRPr="00294820">
        <w:rPr>
          <w:rFonts w:ascii="Calibri" w:eastAsia="Times New Roman" w:hAnsi="Calibri" w:cs="Calibri"/>
          <w:color w:val="000000"/>
          <w:lang w:val="fr-BE"/>
        </w:rPr>
        <w:t>). Ces perturbations de l’horloge peuvent avoir des conséquences au niveau de la santé. Basé sur une approche computationnelle, le mémoire aura pour objectif de définir les conditions optimales permettant de réduire les effets du décalage horaire.</w:t>
      </w:r>
    </w:p>
    <w:p w14:paraId="1C7ADE6B" w14:textId="30B36665" w:rsidR="00294820" w:rsidRDefault="00294820" w:rsidP="00294820">
      <w:pPr>
        <w:jc w:val="both"/>
        <w:rPr>
          <w:rFonts w:ascii="Calibri" w:eastAsia="Times New Roman" w:hAnsi="Calibri" w:cs="Calibri"/>
          <w:color w:val="000000"/>
          <w:lang w:val="fr-BE"/>
        </w:rPr>
      </w:pPr>
    </w:p>
    <w:p w14:paraId="6289CFD9" w14:textId="77777777"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Promoteur : Jean-Christophe Leloup</w:t>
      </w:r>
    </w:p>
    <w:p w14:paraId="5BF79A5D" w14:textId="77777777" w:rsidR="00294820" w:rsidRDefault="00294820" w:rsidP="00294820">
      <w:pPr>
        <w:pStyle w:val="PrformatHTML"/>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Contact : </w:t>
      </w:r>
      <w:hyperlink r:id="rId9" w:history="1">
        <w:r w:rsidRPr="00EF7067">
          <w:rPr>
            <w:rStyle w:val="Lienhypertexte"/>
            <w:rFonts w:asciiTheme="minorHAnsi" w:hAnsiTheme="minorHAnsi" w:cstheme="minorHAnsi"/>
            <w:sz w:val="24"/>
            <w:szCs w:val="24"/>
          </w:rPr>
          <w:t>Jean-Christophe.Leloup@ulb.be</w:t>
        </w:r>
      </w:hyperlink>
      <w:r>
        <w:rPr>
          <w:rFonts w:asciiTheme="minorHAnsi" w:hAnsiTheme="minorHAnsi" w:cstheme="minorHAnsi"/>
          <w:color w:val="000000"/>
          <w:sz w:val="24"/>
          <w:szCs w:val="24"/>
        </w:rPr>
        <w:t>; 02/650 57 86</w:t>
      </w:r>
    </w:p>
    <w:p w14:paraId="6D6BFB05" w14:textId="4DC67263" w:rsidR="00294820" w:rsidRDefault="00294820" w:rsidP="00294820">
      <w:pPr>
        <w:jc w:val="both"/>
        <w:rPr>
          <w:rFonts w:ascii="Calibri" w:eastAsia="Times New Roman" w:hAnsi="Calibri" w:cs="Calibri"/>
          <w:color w:val="000000"/>
          <w:lang w:val="fr-BE"/>
        </w:rPr>
      </w:pPr>
    </w:p>
    <w:p w14:paraId="511F141C" w14:textId="2FA0419F" w:rsidR="00297D6F" w:rsidRPr="001A245A" w:rsidRDefault="00297D6F" w:rsidP="00294820">
      <w:pPr>
        <w:jc w:val="both"/>
        <w:rPr>
          <w:rFonts w:ascii="Calibri" w:eastAsia="Times New Roman" w:hAnsi="Calibri" w:cs="Calibri"/>
          <w:b/>
          <w:bCs/>
          <w:color w:val="000000"/>
          <w:lang w:val="fr-BE"/>
        </w:rPr>
      </w:pPr>
      <w:r w:rsidRPr="001A245A">
        <w:rPr>
          <w:rFonts w:ascii="Calibri" w:eastAsia="Times New Roman" w:hAnsi="Calibri" w:cs="Calibri"/>
          <w:b/>
          <w:bCs/>
          <w:color w:val="000000"/>
          <w:lang w:val="fr-BE"/>
        </w:rPr>
        <w:t xml:space="preserve">Sujet </w:t>
      </w:r>
      <w:r w:rsidR="00741D7B">
        <w:rPr>
          <w:rFonts w:ascii="Calibri" w:eastAsia="Times New Roman" w:hAnsi="Calibri" w:cs="Calibri"/>
          <w:b/>
          <w:bCs/>
          <w:color w:val="000000"/>
          <w:lang w:val="fr-BE"/>
        </w:rPr>
        <w:t>6</w:t>
      </w:r>
    </w:p>
    <w:p w14:paraId="70B98A21" w14:textId="5533C8BF" w:rsidR="00297D6F" w:rsidRPr="001A245A" w:rsidRDefault="00297D6F" w:rsidP="00294820">
      <w:pPr>
        <w:jc w:val="both"/>
        <w:rPr>
          <w:rFonts w:ascii="Calibri" w:eastAsia="Times New Roman" w:hAnsi="Calibri" w:cs="Calibri"/>
          <w:b/>
          <w:bCs/>
          <w:color w:val="000000"/>
          <w:lang w:val="fr-BE"/>
        </w:rPr>
      </w:pPr>
      <w:r w:rsidRPr="001A245A">
        <w:rPr>
          <w:rFonts w:ascii="Calibri" w:eastAsia="Times New Roman" w:hAnsi="Calibri" w:cs="Calibri"/>
          <w:b/>
          <w:bCs/>
          <w:color w:val="000000"/>
          <w:lang w:val="fr-BE"/>
        </w:rPr>
        <w:t>Modélisation d</w:t>
      </w:r>
      <w:r w:rsidR="00741D7B">
        <w:rPr>
          <w:rFonts w:ascii="Calibri" w:eastAsia="Times New Roman" w:hAnsi="Calibri" w:cs="Calibri"/>
          <w:b/>
          <w:bCs/>
          <w:color w:val="000000"/>
          <w:lang w:val="fr-BE"/>
        </w:rPr>
        <w:t>es</w:t>
      </w:r>
      <w:r w:rsidRPr="001A245A">
        <w:rPr>
          <w:rFonts w:ascii="Calibri" w:eastAsia="Times New Roman" w:hAnsi="Calibri" w:cs="Calibri"/>
          <w:b/>
          <w:bCs/>
          <w:color w:val="000000"/>
          <w:lang w:val="fr-BE"/>
        </w:rPr>
        <w:t xml:space="preserve"> </w:t>
      </w:r>
      <w:r w:rsidR="00741D7B">
        <w:rPr>
          <w:rFonts w:ascii="Calibri" w:eastAsia="Times New Roman" w:hAnsi="Calibri" w:cs="Calibri"/>
          <w:b/>
          <w:bCs/>
          <w:color w:val="000000"/>
          <w:lang w:val="fr-BE"/>
        </w:rPr>
        <w:t xml:space="preserve">transports de calcium dans les </w:t>
      </w:r>
      <w:proofErr w:type="spellStart"/>
      <w:r w:rsidR="00741D7B">
        <w:rPr>
          <w:rFonts w:ascii="Calibri" w:eastAsia="Times New Roman" w:hAnsi="Calibri" w:cs="Calibri"/>
          <w:b/>
          <w:bCs/>
          <w:color w:val="000000"/>
          <w:lang w:val="fr-BE"/>
        </w:rPr>
        <w:t>aménoblastes</w:t>
      </w:r>
      <w:proofErr w:type="spellEnd"/>
    </w:p>
    <w:p w14:paraId="64B4D1AA" w14:textId="34DFF8F1" w:rsidR="00294820" w:rsidRDefault="009E358B" w:rsidP="001525B2">
      <w:pPr>
        <w:jc w:val="both"/>
        <w:rPr>
          <w:rFonts w:ascii="Calibri" w:eastAsia="Times New Roman" w:hAnsi="Calibri" w:cs="Calibri"/>
          <w:color w:val="000000"/>
          <w:lang w:val="fr-BE"/>
        </w:rPr>
      </w:pPr>
      <w:r>
        <w:rPr>
          <w:rFonts w:ascii="Calibri" w:eastAsia="Times New Roman" w:hAnsi="Calibri" w:cs="Calibri"/>
          <w:color w:val="000000"/>
          <w:lang w:val="fr-BE"/>
        </w:rPr>
        <w:t xml:space="preserve">Les </w:t>
      </w:r>
      <w:proofErr w:type="spellStart"/>
      <w:r w:rsidR="00741D7B">
        <w:rPr>
          <w:rFonts w:ascii="Calibri" w:eastAsia="Times New Roman" w:hAnsi="Calibri" w:cs="Calibri"/>
          <w:color w:val="000000"/>
          <w:lang w:val="fr-BE"/>
        </w:rPr>
        <w:t>aménoblastes</w:t>
      </w:r>
      <w:proofErr w:type="spellEnd"/>
      <w:r w:rsidR="00741D7B">
        <w:rPr>
          <w:rFonts w:ascii="Calibri" w:eastAsia="Times New Roman" w:hAnsi="Calibri" w:cs="Calibri"/>
          <w:color w:val="000000"/>
          <w:lang w:val="fr-BE"/>
        </w:rPr>
        <w:t xml:space="preserve"> sont des cellules localisées dans la gencive </w:t>
      </w:r>
      <w:r w:rsidR="001553DC">
        <w:rPr>
          <w:rFonts w:ascii="Calibri" w:eastAsia="Times New Roman" w:hAnsi="Calibri" w:cs="Calibri"/>
          <w:color w:val="000000"/>
          <w:lang w:val="fr-BE"/>
        </w:rPr>
        <w:t xml:space="preserve">et </w:t>
      </w:r>
      <w:r w:rsidR="00741D7B">
        <w:rPr>
          <w:rFonts w:ascii="Calibri" w:eastAsia="Times New Roman" w:hAnsi="Calibri" w:cs="Calibri"/>
          <w:color w:val="000000"/>
          <w:lang w:val="fr-BE"/>
        </w:rPr>
        <w:t xml:space="preserve">qui servent à la fabrication de l’émail dentaire. </w:t>
      </w:r>
      <w:r w:rsidR="001553DC">
        <w:rPr>
          <w:rFonts w:ascii="Calibri" w:eastAsia="Times New Roman" w:hAnsi="Calibri" w:cs="Calibri"/>
          <w:color w:val="000000"/>
          <w:lang w:val="fr-BE"/>
        </w:rPr>
        <w:t>La biogenèse de l’émail se fait en deux stades qualifiés de sécrétion et maturation. Durant la maturation, les transporteurs calciques sont plus exprimés, ce qui concorde avec une séquestration importante de minéraux par les améloblastes et la croissance de cristaux. L’implication du Ca</w:t>
      </w:r>
      <w:r w:rsidR="001553DC" w:rsidRPr="001525B2">
        <w:rPr>
          <w:rFonts w:ascii="Calibri" w:eastAsia="Times New Roman" w:hAnsi="Calibri" w:cs="Calibri"/>
          <w:color w:val="000000"/>
          <w:vertAlign w:val="superscript"/>
          <w:lang w:val="fr-BE"/>
        </w:rPr>
        <w:t>2+</w:t>
      </w:r>
      <w:r w:rsidR="001553DC">
        <w:rPr>
          <w:rFonts w:ascii="Calibri" w:eastAsia="Times New Roman" w:hAnsi="Calibri" w:cs="Calibri"/>
          <w:color w:val="000000"/>
          <w:lang w:val="fr-BE"/>
        </w:rPr>
        <w:t xml:space="preserve"> dans la formation de l’émail est essentielle et des problèmes dans son transport sont à l’origine de nombreuses </w:t>
      </w:r>
      <w:proofErr w:type="spellStart"/>
      <w:r w:rsidR="001553DC">
        <w:rPr>
          <w:rFonts w:ascii="Calibri" w:eastAsia="Times New Roman" w:hAnsi="Calibri" w:cs="Calibri"/>
          <w:color w:val="000000"/>
          <w:lang w:val="fr-BE"/>
        </w:rPr>
        <w:t>amélopathies</w:t>
      </w:r>
      <w:proofErr w:type="spellEnd"/>
      <w:r w:rsidR="001553DC">
        <w:rPr>
          <w:rFonts w:ascii="Calibri" w:eastAsia="Times New Roman" w:hAnsi="Calibri" w:cs="Calibri"/>
          <w:color w:val="000000"/>
          <w:lang w:val="fr-BE"/>
        </w:rPr>
        <w:t xml:space="preserve"> responsables </w:t>
      </w:r>
      <w:r w:rsidR="001525B2">
        <w:rPr>
          <w:rFonts w:ascii="Calibri" w:eastAsia="Times New Roman" w:hAnsi="Calibri" w:cs="Calibri"/>
          <w:color w:val="000000"/>
          <w:lang w:val="fr-BE"/>
        </w:rPr>
        <w:t xml:space="preserve">de </w:t>
      </w:r>
      <w:r w:rsidR="001525B2">
        <w:rPr>
          <w:rFonts w:ascii="Calibri" w:eastAsia="Times New Roman" w:hAnsi="Calibri" w:cs="Calibri"/>
          <w:color w:val="000000"/>
          <w:lang w:val="fr-BE"/>
        </w:rPr>
        <w:lastRenderedPageBreak/>
        <w:t>problèmes dentaires</w:t>
      </w:r>
      <w:r w:rsidR="001553DC">
        <w:rPr>
          <w:rFonts w:ascii="Calibri" w:eastAsia="Times New Roman" w:hAnsi="Calibri" w:cs="Calibri"/>
          <w:color w:val="000000"/>
          <w:lang w:val="fr-BE"/>
        </w:rPr>
        <w:t>. Le travail proposé se fera</w:t>
      </w:r>
      <w:r w:rsidR="001525B2">
        <w:rPr>
          <w:rFonts w:ascii="Calibri" w:eastAsia="Times New Roman" w:hAnsi="Calibri" w:cs="Calibri"/>
          <w:color w:val="000000"/>
          <w:lang w:val="fr-BE"/>
        </w:rPr>
        <w:t xml:space="preserve"> </w:t>
      </w:r>
      <w:r w:rsidR="001553DC">
        <w:rPr>
          <w:rFonts w:ascii="Calibri" w:eastAsia="Times New Roman" w:hAnsi="Calibri" w:cs="Calibri"/>
          <w:color w:val="000000"/>
          <w:lang w:val="fr-BE"/>
        </w:rPr>
        <w:t xml:space="preserve">en collaboration avec un laboratoire de l’Université de New-York. L’équipe de Rodrigo </w:t>
      </w:r>
      <w:proofErr w:type="spellStart"/>
      <w:r w:rsidR="001553DC">
        <w:rPr>
          <w:rFonts w:ascii="Calibri" w:eastAsia="Times New Roman" w:hAnsi="Calibri" w:cs="Calibri"/>
          <w:color w:val="000000"/>
          <w:lang w:val="fr-BE"/>
        </w:rPr>
        <w:t>Lacruz</w:t>
      </w:r>
      <w:proofErr w:type="spellEnd"/>
      <w:r w:rsidR="001553DC">
        <w:rPr>
          <w:rFonts w:ascii="Calibri" w:eastAsia="Times New Roman" w:hAnsi="Calibri" w:cs="Calibri"/>
          <w:color w:val="000000"/>
          <w:lang w:val="fr-BE"/>
        </w:rPr>
        <w:t xml:space="preserve"> a en effet accumulé des données quantitatives sur les activités des différents transporteurs calciques dans les améloblastes au stade de sécrétion et au stade de maturation. Le travail de modélisation proposé consiste à tester si la combinaison de ces différents transporteurs peut expliquer les capacités distinctes de ces deux types de cellules à transporter le calcium pour la </w:t>
      </w:r>
      <w:r w:rsidR="001525B2">
        <w:rPr>
          <w:rFonts w:ascii="Calibri" w:eastAsia="Times New Roman" w:hAnsi="Calibri" w:cs="Calibri"/>
          <w:color w:val="000000"/>
          <w:lang w:val="fr-BE"/>
        </w:rPr>
        <w:t>formation des cristaux</w:t>
      </w:r>
      <w:r w:rsidR="001553DC">
        <w:rPr>
          <w:rFonts w:ascii="Calibri" w:eastAsia="Times New Roman" w:hAnsi="Calibri" w:cs="Calibri"/>
          <w:color w:val="000000"/>
          <w:lang w:val="fr-BE"/>
        </w:rPr>
        <w:t xml:space="preserve">. A </w:t>
      </w:r>
      <w:proofErr w:type="spellStart"/>
      <w:r w:rsidR="001553DC">
        <w:rPr>
          <w:rFonts w:ascii="Calibri" w:eastAsia="Times New Roman" w:hAnsi="Calibri" w:cs="Calibri"/>
          <w:color w:val="000000"/>
          <w:lang w:val="fr-BE"/>
        </w:rPr>
        <w:t xml:space="preserve">terme, </w:t>
      </w:r>
      <w:proofErr w:type="spellEnd"/>
      <w:r w:rsidR="001553DC">
        <w:rPr>
          <w:rFonts w:ascii="Calibri" w:eastAsia="Times New Roman" w:hAnsi="Calibri" w:cs="Calibri"/>
          <w:color w:val="000000"/>
          <w:lang w:val="fr-BE"/>
        </w:rPr>
        <w:t xml:space="preserve">le but du modèle est de proposer les meilleures cibles pour contre-carrer des disruptions </w:t>
      </w:r>
      <w:r w:rsidR="001525B2">
        <w:rPr>
          <w:rFonts w:ascii="Calibri" w:eastAsia="Times New Roman" w:hAnsi="Calibri" w:cs="Calibri"/>
          <w:color w:val="000000"/>
          <w:lang w:val="fr-BE"/>
        </w:rPr>
        <w:t>au niveau de cet équilibre dynamique qui ont été observées dans certaines pathologies.</w:t>
      </w:r>
    </w:p>
    <w:p w14:paraId="042BC16F" w14:textId="77777777" w:rsidR="001525B2" w:rsidRPr="007426DC" w:rsidRDefault="001525B2" w:rsidP="001525B2">
      <w:pPr>
        <w:jc w:val="both"/>
        <w:rPr>
          <w:rFonts w:cstheme="minorHAnsi"/>
          <w:color w:val="000000"/>
        </w:rPr>
      </w:pPr>
    </w:p>
    <w:p w14:paraId="2F9AA0D9" w14:textId="4EB0E6AB" w:rsidR="001A245A" w:rsidRDefault="001A245A" w:rsidP="001A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Promoteur : Geneviève Dupont </w:t>
      </w:r>
    </w:p>
    <w:p w14:paraId="5A1978AD" w14:textId="569A034E" w:rsidR="001A245A" w:rsidRDefault="001A245A" w:rsidP="001A2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r>
        <w:rPr>
          <w:rFonts w:eastAsia="Times New Roman" w:cstheme="minorHAnsi"/>
          <w:color w:val="000000"/>
          <w:lang w:val="fr-BE"/>
        </w:rPr>
        <w:t xml:space="preserve">Contact : </w:t>
      </w:r>
      <w:hyperlink r:id="rId10" w:history="1">
        <w:r w:rsidR="003335AB" w:rsidRPr="00324DAC">
          <w:rPr>
            <w:rStyle w:val="Lienhypertexte"/>
            <w:rFonts w:eastAsia="Times New Roman" w:cstheme="minorHAnsi"/>
            <w:lang w:val="fr-BE"/>
          </w:rPr>
          <w:t>Geneviève.Dupont@ulb.be</w:t>
        </w:r>
      </w:hyperlink>
      <w:r>
        <w:rPr>
          <w:rFonts w:eastAsia="Times New Roman" w:cstheme="minorHAnsi"/>
          <w:color w:val="000000"/>
          <w:lang w:val="fr-BE"/>
        </w:rPr>
        <w:t>; 02/650 57 85</w:t>
      </w:r>
    </w:p>
    <w:p w14:paraId="0C21BD76" w14:textId="77777777" w:rsidR="00430ABF" w:rsidRPr="00430ABF" w:rsidRDefault="00430ABF" w:rsidP="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lang w:val="fr-BE"/>
        </w:rPr>
      </w:pPr>
    </w:p>
    <w:p w14:paraId="46EE3DD8" w14:textId="77777777" w:rsidR="00430ABF" w:rsidRPr="009C4D73" w:rsidRDefault="00430ABF" w:rsidP="00430ABF">
      <w:pPr>
        <w:rPr>
          <w:rFonts w:cstheme="minorHAnsi"/>
          <w:color w:val="000000" w:themeColor="text1"/>
          <w:lang w:val="fr-BE"/>
        </w:rPr>
      </w:pPr>
    </w:p>
    <w:p w14:paraId="17B2B4CF" w14:textId="2A4250D9" w:rsidR="00430ABF" w:rsidRPr="009C4D73" w:rsidRDefault="00430ABF" w:rsidP="00430ABF">
      <w:pPr>
        <w:rPr>
          <w:color w:val="000000" w:themeColor="text1"/>
          <w:lang w:val="fr-BE"/>
        </w:rPr>
      </w:pPr>
    </w:p>
    <w:p w14:paraId="502410DB" w14:textId="503C30E7" w:rsidR="00430ABF" w:rsidRDefault="00430ABF"/>
    <w:sectPr w:rsidR="00430ABF" w:rsidSect="00BB3F6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BF"/>
    <w:rsid w:val="001525B2"/>
    <w:rsid w:val="001553DC"/>
    <w:rsid w:val="001A245A"/>
    <w:rsid w:val="00294820"/>
    <w:rsid w:val="00297D6F"/>
    <w:rsid w:val="002A1281"/>
    <w:rsid w:val="00331575"/>
    <w:rsid w:val="003335AB"/>
    <w:rsid w:val="00430ABF"/>
    <w:rsid w:val="006E6DD5"/>
    <w:rsid w:val="00741D7B"/>
    <w:rsid w:val="007426DC"/>
    <w:rsid w:val="009C4D73"/>
    <w:rsid w:val="009E358B"/>
    <w:rsid w:val="00A85F3F"/>
    <w:rsid w:val="00AB08F7"/>
    <w:rsid w:val="00BB3F64"/>
    <w:rsid w:val="00C04CDA"/>
    <w:rsid w:val="00DE78F1"/>
    <w:rsid w:val="00ED34BE"/>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8839CE"/>
  <w15:chartTrackingRefBased/>
  <w15:docId w15:val="{19D0AAB4-76ED-7D49-B8C4-42F9FAE4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B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0ABF"/>
    <w:pPr>
      <w:spacing w:before="100" w:beforeAutospacing="1" w:after="100" w:afterAutospacing="1"/>
    </w:pPr>
    <w:rPr>
      <w:rFonts w:ascii="Times New Roman" w:eastAsia="Times New Roman" w:hAnsi="Times New Roman" w:cs="Times New Roman"/>
      <w:lang w:val="fr-BE"/>
    </w:rPr>
  </w:style>
  <w:style w:type="character" w:styleId="Lienhypertexte">
    <w:name w:val="Hyperlink"/>
    <w:basedOn w:val="Policepardfaut"/>
    <w:uiPriority w:val="99"/>
    <w:unhideWhenUsed/>
    <w:rsid w:val="00430ABF"/>
    <w:rPr>
      <w:color w:val="0563C1" w:themeColor="hyperlink"/>
      <w:u w:val="single"/>
    </w:rPr>
  </w:style>
  <w:style w:type="character" w:styleId="Mentionnonrsolue">
    <w:name w:val="Unresolved Mention"/>
    <w:basedOn w:val="Policepardfaut"/>
    <w:uiPriority w:val="99"/>
    <w:semiHidden/>
    <w:unhideWhenUsed/>
    <w:rsid w:val="00430ABF"/>
    <w:rPr>
      <w:color w:val="605E5C"/>
      <w:shd w:val="clear" w:color="auto" w:fill="E1DFDD"/>
    </w:rPr>
  </w:style>
  <w:style w:type="paragraph" w:styleId="PrformatHTML">
    <w:name w:val="HTML Preformatted"/>
    <w:basedOn w:val="Normal"/>
    <w:link w:val="PrformatHTMLCar"/>
    <w:uiPriority w:val="99"/>
    <w:unhideWhenUsed/>
    <w:rsid w:val="0043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BE"/>
    </w:rPr>
  </w:style>
  <w:style w:type="character" w:customStyle="1" w:styleId="PrformatHTMLCar">
    <w:name w:val="Préformaté HTML Car"/>
    <w:basedOn w:val="Policepardfaut"/>
    <w:link w:val="PrformatHTML"/>
    <w:uiPriority w:val="99"/>
    <w:rsid w:val="00430ABF"/>
    <w:rPr>
      <w:rFonts w:ascii="Courier New" w:eastAsia="Times New Roman" w:hAnsi="Courier New" w:cs="Courier New"/>
      <w:sz w:val="20"/>
      <w:szCs w:val="20"/>
    </w:rPr>
  </w:style>
  <w:style w:type="character" w:customStyle="1" w:styleId="apple-converted-space">
    <w:name w:val="apple-converted-space"/>
    <w:basedOn w:val="Policepardfaut"/>
    <w:rsid w:val="00294820"/>
  </w:style>
  <w:style w:type="paragraph" w:styleId="Textedebulles">
    <w:name w:val="Balloon Text"/>
    <w:basedOn w:val="Normal"/>
    <w:link w:val="TextedebullesCar"/>
    <w:uiPriority w:val="99"/>
    <w:semiHidden/>
    <w:unhideWhenUsed/>
    <w:rsid w:val="00297D6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97D6F"/>
    <w:rPr>
      <w:rFonts w:ascii="Times New Roman"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5963">
      <w:bodyDiv w:val="1"/>
      <w:marLeft w:val="0"/>
      <w:marRight w:val="0"/>
      <w:marTop w:val="0"/>
      <w:marBottom w:val="0"/>
      <w:divBdr>
        <w:top w:val="none" w:sz="0" w:space="0" w:color="auto"/>
        <w:left w:val="none" w:sz="0" w:space="0" w:color="auto"/>
        <w:bottom w:val="none" w:sz="0" w:space="0" w:color="auto"/>
        <w:right w:val="none" w:sz="0" w:space="0" w:color="auto"/>
      </w:divBdr>
      <w:divsChild>
        <w:div w:id="198127921">
          <w:marLeft w:val="0"/>
          <w:marRight w:val="0"/>
          <w:marTop w:val="0"/>
          <w:marBottom w:val="0"/>
          <w:divBdr>
            <w:top w:val="none" w:sz="0" w:space="0" w:color="auto"/>
            <w:left w:val="none" w:sz="0" w:space="0" w:color="auto"/>
            <w:bottom w:val="none" w:sz="0" w:space="0" w:color="auto"/>
            <w:right w:val="none" w:sz="0" w:space="0" w:color="auto"/>
          </w:divBdr>
          <w:divsChild>
            <w:div w:id="1786343018">
              <w:marLeft w:val="0"/>
              <w:marRight w:val="0"/>
              <w:marTop w:val="0"/>
              <w:marBottom w:val="0"/>
              <w:divBdr>
                <w:top w:val="none" w:sz="0" w:space="0" w:color="auto"/>
                <w:left w:val="none" w:sz="0" w:space="0" w:color="auto"/>
                <w:bottom w:val="none" w:sz="0" w:space="0" w:color="auto"/>
                <w:right w:val="none" w:sz="0" w:space="0" w:color="auto"/>
              </w:divBdr>
              <w:divsChild>
                <w:div w:id="12322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63867">
      <w:bodyDiv w:val="1"/>
      <w:marLeft w:val="0"/>
      <w:marRight w:val="0"/>
      <w:marTop w:val="0"/>
      <w:marBottom w:val="0"/>
      <w:divBdr>
        <w:top w:val="none" w:sz="0" w:space="0" w:color="auto"/>
        <w:left w:val="none" w:sz="0" w:space="0" w:color="auto"/>
        <w:bottom w:val="none" w:sz="0" w:space="0" w:color="auto"/>
        <w:right w:val="none" w:sz="0" w:space="0" w:color="auto"/>
      </w:divBdr>
    </w:div>
    <w:div w:id="1776900141">
      <w:bodyDiv w:val="1"/>
      <w:marLeft w:val="0"/>
      <w:marRight w:val="0"/>
      <w:marTop w:val="0"/>
      <w:marBottom w:val="0"/>
      <w:divBdr>
        <w:top w:val="none" w:sz="0" w:space="0" w:color="auto"/>
        <w:left w:val="none" w:sz="0" w:space="0" w:color="auto"/>
        <w:bottom w:val="none" w:sz="0" w:space="0" w:color="auto"/>
        <w:right w:val="none" w:sz="0" w:space="0" w:color="auto"/>
      </w:divBdr>
    </w:div>
    <w:div w:id="1809585767">
      <w:bodyDiv w:val="1"/>
      <w:marLeft w:val="0"/>
      <w:marRight w:val="0"/>
      <w:marTop w:val="0"/>
      <w:marBottom w:val="0"/>
      <w:divBdr>
        <w:top w:val="none" w:sz="0" w:space="0" w:color="auto"/>
        <w:left w:val="none" w:sz="0" w:space="0" w:color="auto"/>
        <w:bottom w:val="none" w:sz="0" w:space="0" w:color="auto"/>
        <w:right w:val="none" w:sz="0" w:space="0" w:color="auto"/>
      </w:divBdr>
    </w:div>
    <w:div w:id="1959220261">
      <w:bodyDiv w:val="1"/>
      <w:marLeft w:val="0"/>
      <w:marRight w:val="0"/>
      <w:marTop w:val="0"/>
      <w:marBottom w:val="0"/>
      <w:divBdr>
        <w:top w:val="none" w:sz="0" w:space="0" w:color="auto"/>
        <w:left w:val="none" w:sz="0" w:space="0" w:color="auto"/>
        <w:bottom w:val="none" w:sz="0" w:space="0" w:color="auto"/>
        <w:right w:val="none" w:sz="0" w:space="0" w:color="auto"/>
      </w:divBdr>
      <w:divsChild>
        <w:div w:id="1178692975">
          <w:marLeft w:val="0"/>
          <w:marRight w:val="0"/>
          <w:marTop w:val="0"/>
          <w:marBottom w:val="0"/>
          <w:divBdr>
            <w:top w:val="none" w:sz="0" w:space="0" w:color="auto"/>
            <w:left w:val="none" w:sz="0" w:space="0" w:color="auto"/>
            <w:bottom w:val="none" w:sz="0" w:space="0" w:color="auto"/>
            <w:right w:val="none" w:sz="0" w:space="0" w:color="auto"/>
          </w:divBdr>
          <w:divsChild>
            <w:div w:id="1505046246">
              <w:marLeft w:val="0"/>
              <w:marRight w:val="0"/>
              <w:marTop w:val="0"/>
              <w:marBottom w:val="0"/>
              <w:divBdr>
                <w:top w:val="none" w:sz="0" w:space="0" w:color="auto"/>
                <w:left w:val="none" w:sz="0" w:space="0" w:color="auto"/>
                <w:bottom w:val="none" w:sz="0" w:space="0" w:color="auto"/>
                <w:right w:val="none" w:sz="0" w:space="0" w:color="auto"/>
              </w:divBdr>
              <w:divsChild>
                <w:div w:id="1702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Christophe.Leloup@ulb.be" TargetMode="External"/><Relationship Id="rId3" Type="http://schemas.openxmlformats.org/officeDocument/2006/relationships/webSettings" Target="webSettings.xml"/><Relationship Id="rId7" Type="http://schemas.openxmlformats.org/officeDocument/2006/relationships/hyperlink" Target="mailto:dgonze@ulb.ac.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onze@ulb.ac.be" TargetMode="External"/><Relationship Id="rId11" Type="http://schemas.openxmlformats.org/officeDocument/2006/relationships/fontTable" Target="fontTable.xml"/><Relationship Id="rId5" Type="http://schemas.openxmlformats.org/officeDocument/2006/relationships/hyperlink" Target="mailto:Genevi&#232;ve.Dupont@ulb.be" TargetMode="External"/><Relationship Id="rId10" Type="http://schemas.openxmlformats.org/officeDocument/2006/relationships/hyperlink" Target="mailto:Genevi&#232;ve.Dupont@ulb.be" TargetMode="External"/><Relationship Id="rId4" Type="http://schemas.openxmlformats.org/officeDocument/2006/relationships/hyperlink" Target="http://www.ulb.ac.be/sciences/utc/home.html" TargetMode="External"/><Relationship Id="rId9" Type="http://schemas.openxmlformats.org/officeDocument/2006/relationships/hyperlink" Target="mailto:Jean-Christophe.Leloup@ul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1067</Words>
  <Characters>5870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DUPONT  Geneviève</dc:creator>
  <cp:keywords/>
  <dc:description/>
  <cp:lastModifiedBy>DUPONT  Geneviève</cp:lastModifiedBy>
  <cp:revision>3</cp:revision>
  <dcterms:created xsi:type="dcterms:W3CDTF">2023-03-17T10:25:00Z</dcterms:created>
  <dcterms:modified xsi:type="dcterms:W3CDTF">2023-03-17T10:43:00Z</dcterms:modified>
</cp:coreProperties>
</file>